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ФГБОУ ВПО «Бурятский государственный университет»</w:t>
      </w: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УТВЕРЖДАЮ</w:t>
      </w:r>
    </w:p>
    <w:p w:rsidR="00691259" w:rsidRPr="00691259" w:rsidRDefault="00691259" w:rsidP="00691259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691259" w:rsidRPr="00691259" w:rsidRDefault="00691259" w:rsidP="00691259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_________ Макаров А.Н.</w:t>
      </w:r>
    </w:p>
    <w:p w:rsidR="00691259" w:rsidRPr="00691259" w:rsidRDefault="00691259" w:rsidP="00691259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«   »___________ 2015 г.</w:t>
      </w:r>
    </w:p>
    <w:p w:rsidR="00691259" w:rsidRPr="00691259" w:rsidRDefault="00691259" w:rsidP="00691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ПРОГРАММА ВСТУПИТЕЛЬНЫХ ИСПЫТАНИЙ В МАГИСТРАТУРУ</w:t>
      </w: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91259">
        <w:rPr>
          <w:sz w:val="28"/>
          <w:szCs w:val="28"/>
        </w:rPr>
        <w:t xml:space="preserve">по направлению </w:t>
      </w:r>
      <w:r w:rsidR="00AA24F0">
        <w:rPr>
          <w:bCs w:val="0"/>
          <w:color w:val="333333"/>
          <w:sz w:val="28"/>
          <w:szCs w:val="28"/>
        </w:rPr>
        <w:t>04</w:t>
      </w:r>
      <w:r w:rsidRPr="00691259">
        <w:rPr>
          <w:bCs w:val="0"/>
          <w:color w:val="333333"/>
          <w:sz w:val="28"/>
          <w:szCs w:val="28"/>
        </w:rPr>
        <w:t>.04.0</w:t>
      </w:r>
      <w:r w:rsidR="00AA24F0">
        <w:rPr>
          <w:bCs w:val="0"/>
          <w:color w:val="333333"/>
          <w:sz w:val="28"/>
          <w:szCs w:val="28"/>
        </w:rPr>
        <w:t>1</w:t>
      </w:r>
      <w:r w:rsidRPr="00691259">
        <w:rPr>
          <w:bCs w:val="0"/>
          <w:color w:val="333333"/>
          <w:sz w:val="28"/>
          <w:szCs w:val="28"/>
        </w:rPr>
        <w:t xml:space="preserve"> </w:t>
      </w:r>
      <w:r w:rsidR="00AA24F0">
        <w:rPr>
          <w:bCs w:val="0"/>
          <w:color w:val="333333"/>
          <w:sz w:val="28"/>
          <w:szCs w:val="28"/>
        </w:rPr>
        <w:t>Химия</w:t>
      </w: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</w:p>
    <w:p w:rsidR="00691259" w:rsidRP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lastRenderedPageBreak/>
        <w:t>Программа обсуждена на заседании кафедры</w:t>
      </w:r>
    </w:p>
    <w:p w:rsidR="00691259" w:rsidRP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«   »__________ 2015 г.  Протокол №_____            ________ /__________/</w:t>
      </w: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  <w:r w:rsidRPr="006912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(подпись)</w:t>
      </w: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</w:p>
    <w:p w:rsidR="00691259" w:rsidRP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Программа утверждена на Ученом совете факультета</w:t>
      </w:r>
    </w:p>
    <w:p w:rsidR="00691259" w:rsidRP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«   »___________2015 г.  Протокол № _____         ________ /__________/</w:t>
      </w: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  <w:r w:rsidRPr="006912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(подпись)</w:t>
      </w: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</w:p>
    <w:p w:rsidR="00691259" w:rsidRP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  <w:r w:rsidRPr="00691259">
        <w:rPr>
          <w:rFonts w:ascii="Times New Roman" w:hAnsi="Times New Roman" w:cs="Times New Roman"/>
          <w:i/>
          <w:sz w:val="28"/>
          <w:szCs w:val="28"/>
        </w:rPr>
        <w:t xml:space="preserve">Ученая степень, звание, должность </w:t>
      </w:r>
      <w:r w:rsidRPr="00691259">
        <w:rPr>
          <w:rFonts w:ascii="Times New Roman" w:hAnsi="Times New Roman" w:cs="Times New Roman"/>
          <w:sz w:val="28"/>
          <w:szCs w:val="28"/>
        </w:rPr>
        <w:t xml:space="preserve"> ________________ /_____________/</w:t>
      </w:r>
      <w:r w:rsidRPr="0069125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91259" w:rsidRPr="00691259" w:rsidRDefault="00691259" w:rsidP="00691259">
      <w:pPr>
        <w:rPr>
          <w:rFonts w:ascii="Times New Roman" w:hAnsi="Times New Roman" w:cs="Times New Roman"/>
          <w:i/>
          <w:sz w:val="28"/>
          <w:szCs w:val="28"/>
        </w:rPr>
      </w:pPr>
      <w:r w:rsidRPr="006912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(подпись)</w:t>
      </w:r>
    </w:p>
    <w:p w:rsidR="00691259" w:rsidRPr="00691259" w:rsidRDefault="00691259" w:rsidP="00691259">
      <w:pPr>
        <w:rPr>
          <w:rFonts w:ascii="Times New Roman" w:hAnsi="Times New Roman" w:cs="Times New Roman"/>
          <w:sz w:val="28"/>
          <w:szCs w:val="28"/>
        </w:rPr>
      </w:pPr>
      <w:r w:rsidRPr="0069125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91259" w:rsidRP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P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259">
        <w:rPr>
          <w:sz w:val="28"/>
          <w:szCs w:val="28"/>
        </w:rPr>
        <w:lastRenderedPageBreak/>
        <w:t>ПРОГРАММА СОБЕСЕДОВАНИЯ</w:t>
      </w:r>
    </w:p>
    <w:p w:rsidR="00691259" w:rsidRP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259">
        <w:rPr>
          <w:sz w:val="28"/>
          <w:szCs w:val="28"/>
        </w:rPr>
        <w:t>Магистратура по направлению «</w:t>
      </w:r>
      <w:r w:rsidR="00AA24F0">
        <w:rPr>
          <w:sz w:val="28"/>
          <w:szCs w:val="28"/>
        </w:rPr>
        <w:t>Химия</w:t>
      </w:r>
      <w:r w:rsidRPr="00691259">
        <w:rPr>
          <w:sz w:val="28"/>
          <w:szCs w:val="28"/>
        </w:rPr>
        <w:t xml:space="preserve">» </w:t>
      </w:r>
    </w:p>
    <w:p w:rsidR="00691259" w:rsidRP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>Программа вступительного собеседования по направлению подготовки магистра 0</w:t>
      </w:r>
      <w:r w:rsidR="00AA24F0">
        <w:rPr>
          <w:sz w:val="28"/>
          <w:szCs w:val="28"/>
        </w:rPr>
        <w:t>4</w:t>
      </w:r>
      <w:r w:rsidRPr="00691259">
        <w:rPr>
          <w:sz w:val="28"/>
          <w:szCs w:val="28"/>
        </w:rPr>
        <w:t>.04.0</w:t>
      </w:r>
      <w:r w:rsidR="00AA24F0">
        <w:rPr>
          <w:sz w:val="28"/>
          <w:szCs w:val="28"/>
        </w:rPr>
        <w:t>1</w:t>
      </w:r>
      <w:r w:rsidRPr="00691259">
        <w:rPr>
          <w:sz w:val="28"/>
          <w:szCs w:val="28"/>
        </w:rPr>
        <w:t xml:space="preserve"> – </w:t>
      </w:r>
      <w:r w:rsidR="00AA24F0">
        <w:rPr>
          <w:sz w:val="28"/>
          <w:szCs w:val="28"/>
        </w:rPr>
        <w:t>Химия</w:t>
      </w:r>
      <w:r w:rsidRPr="00691259">
        <w:rPr>
          <w:sz w:val="28"/>
          <w:szCs w:val="28"/>
        </w:rPr>
        <w:t xml:space="preserve">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259" w:rsidRPr="00691259" w:rsidRDefault="00691259" w:rsidP="0069125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91259">
        <w:rPr>
          <w:sz w:val="28"/>
          <w:szCs w:val="28"/>
        </w:rPr>
        <w:t>Пояснительная записка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91259">
        <w:rPr>
          <w:sz w:val="28"/>
          <w:szCs w:val="28"/>
        </w:rPr>
        <w:t>Программа вступительного собеседования составлена в соответствии с требованиями государственного образовательного стандарта по направлению подготовки 0</w:t>
      </w:r>
      <w:r w:rsidR="00AA24F0">
        <w:rPr>
          <w:sz w:val="28"/>
          <w:szCs w:val="28"/>
        </w:rPr>
        <w:t>4</w:t>
      </w:r>
      <w:r w:rsidRPr="00691259">
        <w:rPr>
          <w:sz w:val="28"/>
          <w:szCs w:val="28"/>
        </w:rPr>
        <w:t>.04.0</w:t>
      </w:r>
      <w:r w:rsidR="00AA24F0">
        <w:rPr>
          <w:sz w:val="28"/>
          <w:szCs w:val="28"/>
        </w:rPr>
        <w:t>1</w:t>
      </w:r>
      <w:r w:rsidRPr="00691259">
        <w:rPr>
          <w:sz w:val="28"/>
          <w:szCs w:val="28"/>
        </w:rPr>
        <w:t xml:space="preserve"> – </w:t>
      </w:r>
      <w:r w:rsidR="00AA24F0">
        <w:rPr>
          <w:sz w:val="28"/>
          <w:szCs w:val="28"/>
        </w:rPr>
        <w:t>химия</w:t>
      </w:r>
      <w:r w:rsidRPr="00691259">
        <w:rPr>
          <w:sz w:val="28"/>
          <w:szCs w:val="28"/>
        </w:rPr>
        <w:t>, предъявляемыми к уровню подготовки необходимой для освоения специализированной подготовки магистра, а также с требованиями, предъявляемыми к профессиональной подготовленности выпускника по соответствующему направлению подготовки бакалавра и специалиста.</w:t>
      </w:r>
      <w:proofErr w:type="gramEnd"/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В основу настоящей программы положены следующие основные дисциплины: </w:t>
      </w:r>
      <w:r w:rsidR="00AA24F0">
        <w:rPr>
          <w:sz w:val="28"/>
          <w:szCs w:val="28"/>
        </w:rPr>
        <w:t>неорганическая химия, органическая химия, аналитическая химия, физическая химия, химия высокомолекулярных соединений</w:t>
      </w:r>
      <w:r w:rsidRPr="00691259">
        <w:rPr>
          <w:sz w:val="28"/>
          <w:szCs w:val="28"/>
        </w:rPr>
        <w:t xml:space="preserve">.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 Собеседование в качестве вступительного испытания проводится для лиц, поступающих по направлению подготовки магистра, соответствующему направлению ранее полученного высшего профессионального образования. Данная программа предназначена для подготовки к вступительному собеседованию в магистратуру химического факультета по направлению подготовки магистра 0</w:t>
      </w:r>
      <w:r w:rsidR="008409EF">
        <w:rPr>
          <w:sz w:val="28"/>
          <w:szCs w:val="28"/>
        </w:rPr>
        <w:t>4</w:t>
      </w:r>
      <w:r w:rsidRPr="00691259">
        <w:rPr>
          <w:sz w:val="28"/>
          <w:szCs w:val="28"/>
        </w:rPr>
        <w:t>.04.0</w:t>
      </w:r>
      <w:r w:rsidR="008409EF">
        <w:rPr>
          <w:sz w:val="28"/>
          <w:szCs w:val="28"/>
        </w:rPr>
        <w:t>1</w:t>
      </w:r>
      <w:r w:rsidRPr="00691259">
        <w:rPr>
          <w:sz w:val="28"/>
          <w:szCs w:val="28"/>
        </w:rPr>
        <w:t xml:space="preserve"> – </w:t>
      </w:r>
      <w:r w:rsidR="008409EF">
        <w:rPr>
          <w:sz w:val="28"/>
          <w:szCs w:val="28"/>
        </w:rPr>
        <w:t>химия</w:t>
      </w:r>
      <w:r w:rsidRPr="00691259">
        <w:rPr>
          <w:sz w:val="28"/>
          <w:szCs w:val="28"/>
        </w:rPr>
        <w:t xml:space="preserve">, по магистерской программе. </w:t>
      </w:r>
    </w:p>
    <w:p w:rsidR="00323304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Магистерская программа ориентирована на углубленную фундаментальную и профессиональную подготовку специалиста, в том числе к научно-исследовательской работе. Выпускник, получивший степень (квалификацию) магистра </w:t>
      </w:r>
      <w:r w:rsidR="00323304">
        <w:rPr>
          <w:sz w:val="28"/>
          <w:szCs w:val="28"/>
        </w:rPr>
        <w:t>химии</w:t>
      </w:r>
      <w:r w:rsidRPr="00691259">
        <w:rPr>
          <w:sz w:val="28"/>
          <w:szCs w:val="28"/>
        </w:rPr>
        <w:t xml:space="preserve"> должен быть широко эрудирован, должен обладать фундаментальной научной базой, владеть методологией научного творчества, современными геоинформационными технологиями, методами получения, обработки и хранения научной информации, быть готовым к научно- исследовательской и проектно-производственной работе, а при условии освоения соответствующей образовательно-профессиональной программы педагогического профиля – к педагогической деятельности.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При условии освоения соответствующей образовательно-профессиональной программы педагогического профиля магистр </w:t>
      </w:r>
      <w:r w:rsidR="00323304">
        <w:rPr>
          <w:sz w:val="28"/>
          <w:szCs w:val="28"/>
        </w:rPr>
        <w:t>химии</w:t>
      </w:r>
      <w:r w:rsidRPr="00691259">
        <w:rPr>
          <w:sz w:val="28"/>
          <w:szCs w:val="28"/>
        </w:rPr>
        <w:t xml:space="preserve"> может занимать должности, относящиеся к педагогической деятельности в вузах, колледжах, общеобразовательных учреждениях и учреждениях среднего профессионального образования (должности преподавателя – № 25814, №25813, №25812). </w:t>
      </w:r>
    </w:p>
    <w:p w:rsidR="00691259" w:rsidRPr="00691259" w:rsidRDefault="00691259" w:rsidP="0069125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691259">
        <w:rPr>
          <w:sz w:val="28"/>
          <w:szCs w:val="28"/>
        </w:rPr>
        <w:t>Форма проведения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Собеседование проводится в устной форме. Продолжительность собеседования. Собеседование кроме ответа на теоретический вопрос включает </w:t>
      </w:r>
      <w:proofErr w:type="spellStart"/>
      <w:r w:rsidRPr="00691259">
        <w:rPr>
          <w:sz w:val="28"/>
          <w:szCs w:val="28"/>
        </w:rPr>
        <w:t>профориентационные</w:t>
      </w:r>
      <w:proofErr w:type="spellEnd"/>
      <w:r w:rsidRPr="00691259">
        <w:rPr>
          <w:sz w:val="28"/>
          <w:szCs w:val="28"/>
        </w:rPr>
        <w:t xml:space="preserve"> вопросы: обсуждение предполагаемой темы исследования, уточнение области научных интересов, вопросы по выпускной квалификационной работе (бакалаврской или дипломной) и т.п.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259" w:rsidRPr="00691259" w:rsidRDefault="00691259" w:rsidP="0069125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691259">
        <w:rPr>
          <w:sz w:val="28"/>
          <w:szCs w:val="28"/>
        </w:rPr>
        <w:t>Цели и задачи вступительного собеседования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Цель - определить готовность и возможность </w:t>
      </w:r>
      <w:proofErr w:type="gramStart"/>
      <w:r w:rsidRPr="00691259">
        <w:rPr>
          <w:sz w:val="28"/>
          <w:szCs w:val="28"/>
        </w:rPr>
        <w:t>поступающего</w:t>
      </w:r>
      <w:proofErr w:type="gramEnd"/>
      <w:r w:rsidRPr="00691259">
        <w:rPr>
          <w:sz w:val="28"/>
          <w:szCs w:val="28"/>
        </w:rPr>
        <w:t xml:space="preserve"> освоить выбранную магистерскую программу.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Задачи: - проверить уровень знаний претендента;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 xml:space="preserve">- определить склонности к научно-исследовательской деятельности; - выяснить мотивы поступления в магистратуру; - определить область научных интересов; 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259">
        <w:rPr>
          <w:sz w:val="28"/>
          <w:szCs w:val="28"/>
        </w:rPr>
        <w:t>- определить уровень научно-теоретической эрудиции претендента.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259" w:rsidRPr="00691259" w:rsidRDefault="00691259" w:rsidP="00691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en-US"/>
        </w:rPr>
      </w:pPr>
      <w:r w:rsidRPr="00691259">
        <w:rPr>
          <w:bCs/>
          <w:color w:val="000000"/>
          <w:sz w:val="28"/>
          <w:szCs w:val="28"/>
        </w:rPr>
        <w:t xml:space="preserve">Критерии оценивания уровня подготовки </w:t>
      </w:r>
    </w:p>
    <w:p w:rsidR="00691259" w:rsidRPr="00691259" w:rsidRDefault="00691259" w:rsidP="00691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259">
        <w:rPr>
          <w:color w:val="000000"/>
          <w:sz w:val="28"/>
          <w:szCs w:val="28"/>
        </w:rPr>
        <w:t>Собеседование проводится по 2 вопросам, которые ориентированы на установление соответствия уровня подготовленности поступающего. Каждый вопрос оценивается по 100 бальной системе, при этом вопросы оцениваются с позиции «знать или (и) уметь».</w:t>
      </w:r>
    </w:p>
    <w:p w:rsidR="00691259" w:rsidRPr="00691259" w:rsidRDefault="00691259" w:rsidP="00691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259">
        <w:rPr>
          <w:color w:val="000000"/>
          <w:sz w:val="28"/>
          <w:szCs w:val="28"/>
        </w:rPr>
        <w:t xml:space="preserve">Решение о соответствии принимается членами приемной комиссии персонально на основании бальной оценки каждого вопроса. </w:t>
      </w:r>
    </w:p>
    <w:p w:rsidR="00691259" w:rsidRPr="00691259" w:rsidRDefault="00691259" w:rsidP="00691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259">
        <w:rPr>
          <w:color w:val="000000"/>
          <w:sz w:val="28"/>
          <w:szCs w:val="28"/>
        </w:rPr>
        <w:t>Окончательное решение по оценке вступительного испытания (собеседования) и соответствия уровня подготовки поступающего принимается на закрытом заседании приемной комиссии путем голосования, результаты которого заносятся в протокол.</w:t>
      </w:r>
    </w:p>
    <w:p w:rsidR="00691259" w:rsidRPr="00691259" w:rsidRDefault="00691259" w:rsidP="00691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259">
        <w:rPr>
          <w:color w:val="000000"/>
          <w:sz w:val="28"/>
          <w:szCs w:val="28"/>
        </w:rPr>
        <w:t>Поступающий в магистратуру имеет право готовиться к ответу на поставленные вопросы 1 час. Продолжительность опроса поступающего приемной комиссией, не должна превышать 45 минут.</w:t>
      </w:r>
    </w:p>
    <w:p w:rsidR="00691259" w:rsidRPr="00691259" w:rsidRDefault="00691259" w:rsidP="006912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1259">
        <w:rPr>
          <w:color w:val="000000"/>
          <w:sz w:val="28"/>
          <w:szCs w:val="28"/>
        </w:rPr>
        <w:t>После окончания собеседования на каждого поступающего каждым членом приемной комиссии заполняется протокол вступительного испытания (собеседования) с предложениями по оценке и степени соответствия подготовленности. Окончательное решение по оценкам и соответствию уровня знаний поступающего определяется открытым голосованием присутствующих на собеседовании членов приемной комиссии, а при равенстве голосов решение остается за председателем приемной комиссии и результаты обсуждения заносятся в протокол. Результаты вступительного испытания (собеседования) объявляются в день его проведения.</w:t>
      </w:r>
    </w:p>
    <w:p w:rsidR="00691259" w:rsidRPr="00691259" w:rsidRDefault="00691259" w:rsidP="006912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259" w:rsidRPr="00691259" w:rsidRDefault="00691259" w:rsidP="006912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259">
        <w:rPr>
          <w:sz w:val="28"/>
          <w:szCs w:val="28"/>
        </w:rPr>
        <w:t>IV. Перечень вопросов для собеседования</w:t>
      </w:r>
    </w:p>
    <w:p w:rsidR="00AA24F0" w:rsidRPr="00AA24F0" w:rsidRDefault="00AA24F0" w:rsidP="00AA24F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«Неорганическая химия»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химический элемент, простое вещество, химическое соединение.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Атомы, изотопы, молекулы, радикалы. Номенклатура и классификация неорганических соединений. Строение атома. Экспериментальные основы современной модели строения атома. Квантово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механическое описание атома. Вероятностная модель строения атома.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Квантовые числа, их физический смысл, пределы изменения. Атомные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Многоэлектронные атомы. Принцип Паули, правило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правило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Клечковского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заполнения электронами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Периодический закон Д.И. Менделеева и электронное строение атомов. Структура периодической системы. Понятие о периоде и группе. Классификация химических элементов. Внутренняя и вторичная периодичность. Диагональное сходство элементов. Характер изменения основных характеристик атомов (радиус, энергия ионизации, энергия сродства к электрону, относительная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) в периодах и группах. Периодичность в изменении состава, строения, кислотно-основных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-восстановительных свойств соединений. Химическая связь. Основные типы химических связей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Основные характеристики химической связи. Понятие о ковалентных, ионных и молекулярных кристаллах. Метод валентных связей. Ковалентная связь. Механизмы образования химической связи: обменный, донорно-акцепторный,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дативный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Гибридизация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 Геометрическое строение молекул и ионов. Полярность молекул и ионов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Диамагнитные и парамагнитные молекулы. Метод молекулярных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метода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молекулярных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Гипервалентные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связи. Ионная связь и ионные кристаллы. Поляризация ионов. Применение поляризационных представлений для объяснения харак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>тера изменений кислотно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-основных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-восстановительных свойств соединений. Металлическая связь. Межмолекулярные силы взаимодействия: ориентационное, индукционное, дисперсионное. Водородная связь. Координационная теория Вернера. Важнейшие представления координационной химии.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Комплексные соединения. Номенклатура комплексных соединений. Изомерия. Устойчивость комплексных ионов. Особенности химической связи в комплексных соединениях.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Гибридизация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атома (иона) и геометрическая конфигурация комплексного иона. Основные положения теории кристаллического поля. </w:t>
      </w:r>
    </w:p>
    <w:p w:rsid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Расщепление энергии d-электронов в полях различной симметрии: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октаэдрическом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тетраэдрическом и квадратном. Энергия стабилизации полем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лигандов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 Высок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низкоспиновые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комплексы. Спектрохимический ряд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лигандов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Комплексы сильного и слабого полей.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Химическая теория водных растворов. Способы выражения концентрации </w:t>
      </w:r>
    </w:p>
    <w:p w:rsid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растворов: массовая доля, мольная доля, молярная, нормальная, моляльная концентрации.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Теория электролитической диссоциации Аррениуса. Сильные и слабые электролиты. Кислоты, основания, амфотерные гидроксиды и соли с точки зрения теории электролитической диссоциации. Константы диссоциации слабых электролитов. Ступенчатая диссоциация. Электролитическая диссоциация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воды. Ионное произведение воды.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Водородный показатель.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теория кислот и оснований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Бренстеда-Лоури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Протолитические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равновесия. Роль растворителя в кислотно-основных взаимодействиях.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теория кислот и оснований Льюиса. Теория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сольвосистем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Ионные реакции в растворах. Гидролиз солей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галогенангидридов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Гетерогенные равновесия. Произведение растворимости. Химия элементов главных подгрупп. Общая характеристика группы.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Простые вещества. Водородные соединения. Оксиды, гидроксиды и соли.</w:t>
      </w:r>
    </w:p>
    <w:p w:rsid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Способы получения и химические свойства соединений. Взаимодействия элементов и их соединений с водой. </w:t>
      </w:r>
    </w:p>
    <w:p w:rsidR="00AA24F0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Химия переходных элементов. Общая характеристика d-элементов. Характерные свойства соединений 3d-элементов в разных степенях окисления. Особенности 4d-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5d-элементов. Сопоставление свойств элементов главных и побочных подгрупп. Причины сходства и различий. Химия f-элементов. Лантаноиды и актиноиды. Особенности электронного строения f-элементов. Важные степени окисления. Свойства характерных соединений. Радиоактивность.</w:t>
      </w:r>
      <w:r w:rsid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Бионеорганические аспекты «металлов жизни». Основы химической технологии производства неорганических веществ.</w:t>
      </w:r>
    </w:p>
    <w:p w:rsidR="00323304" w:rsidRPr="00323304" w:rsidRDefault="00323304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b/>
          <w:sz w:val="28"/>
          <w:szCs w:val="28"/>
        </w:rPr>
        <w:t>Раздел аналитическая химия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Химическое равновесие в гомогенных системах. Закон действующих масс. Константа равновесия, её физический смысл.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Идеальные и реальные системы. Побочные процессы, которые могут протекать в реальных системах. Уравнение материального баланса, коэффициенты конкурирующих реакций.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Ионная сила раствора. Активность и коэффициент активности. Термодинамические, концентрационные и условные константы равновесия, их связь.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Типы гетерогенных систем, используемых в аналитической химии. Химическое равновесие в системе «раствор –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осадок». Произведение растворимости. Математическая связь между растворимостью и произведением растворимости.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Факторы, влияющие на растворимость осадков. Солевой эффект, эффект присутствия одноименного иона, влияние конкурирующих реакций.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Экстракция. Основные параметры, характеризующие экстракционное разделение и концентрирование: степень извлечения и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фактор разделения. Константа экстракц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связь с коэффициентом распределения. Расчёт числа экстракций, необходимых для полного извлечения компонента в органическую фазу.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Хроматографические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методы разделения в аналитической химии. Их классификация по 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рироде фаз, механизму разделения, технике выполнения. Бумажная и тонкослойная хроматография. Техника выполнения работ (восходящая, нисходящая, двумерная).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Ионизация растворителей.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Автопротолиз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Недостатки теории кислот и оснований Аррениуса.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теория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Бренстеда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Лоури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её достоинства. Классификация растворителей с точки зрения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протолитичекой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теории кислот и оснований. Влияние растворителей на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протолитическое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поведение растворённого вещества.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Вычисление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растворов сильных и слабых кислот и оснований при достаточно высоких и при низких их концентрациях.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Комплексные соединения и основные аспекты использования их в аналитической химии. Катионные, анионные и нейтральные комплексные соединения. Прочность комплексов. Полные и ступенчатые константы у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стойчивости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соединений. Внутрикомплексные соединения.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-восстановительные реакции и основные аспекты использования их в аналитической химии. Стандартные потенциалы. Уравнение Нернста. Влияние </w:t>
      </w:r>
      <w:proofErr w:type="spellStart"/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-восстановительных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потенциало</w:t>
      </w:r>
      <w:proofErr w:type="spellEnd"/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на направление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-восстановительных реакций. Факторы, влияющие на величину реальных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-восстановительных потенциалов: ионная сила раствора, кислотность среды, протекание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конкурирующих реакций осаждения,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комплексообразования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Сущность гравиметрического метода анализа. Прямые и косвенные способы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гравиметрии. Общая схема прямых гравиметрических определений. Осадкообразование.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Кристаллические и аморфные осадки, условия их образования. Осаждаемая и весовая формы осадков, требования к ним. Основные источники загрязнения осадков.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Сущность титриметрического анализа. Первичные и вторичные стандарты, исходные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вещества, момент эквивалентности, кривые титрования, индикаторы титрования. Общие требования к реакциям, лежащим в основе титриметрических определений. Типы реакций, используемых в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титриметрии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классификация методов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титриметрии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Основные источники ошибок в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титриметрии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Физико-химические методы анализа, их место в ряду аналитических методов.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Классификация физико-химических методов анализа, их достоинства.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Схема проведения анализа методом эмиссионной фотометрии пламени, условия проведения анализа. Основные узлы пламенно-фотометрической установки.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Характеристика пламени как источника возбуждения. Общая схема процессов, происходящих в пламени. Виды помех в фотометрии пламени, их устранение.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параметры, характеризующие электромагнитное излучение. Происхождение спектров излучения и поглощения. Понятие о цвете растворов. Основной закон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светопоглощения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растворами. Оптическая плотность и пропускание, их связь с концентрацией и пределы измерений. Молярный коэффициент поглощения как мера чувствительности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фотометрической реакции. Типы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фотометрируемых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систем и условий фотометрических определений.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Явление люминесценции. Отличие люминесценции от других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видов излучения. Классификация явлений люминесценции. Флуоресценция и фосфоресценция с точки зрения электронных переходов. Связь спектров поглощения и люминесценции. Законы Стокса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>оммеля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, Вавилова. Правило зеркальной симметрии Левшина.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Электрогравиметрический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анализ. Теоретические основы, области применения, аппаратура. Поляризация электрода. Виды поляризации: химическая, электрохимическая, концентрационная. Внутренний электролиз. Электролиз с ртутным катодом.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Полярографический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метод анализа. Теоретическое обоснование, принципиальная схема установки для выполнения анализа. Условия проведения электролиза в полярографии. Вольт-амперная кривая. Остаточный и предельный токи. Качественный и количественный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полярографический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анализ. Подготовка раствора к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полярографированию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 Устранение источников, искажающих вольт-амперные кривые (растворенный кислород, максимумы первого и второго рода)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Потенциометрический метод анализа. Теоретическое обоснование метода.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Индикаторные электроды и электроды сравнения. Функции электродов, основные требования, предъявляемые к ним. Факторы, определяющие выбор индикаторного электрода. Функции электродов, основные требования, предъявляемые к ним. Факторы, определяющие выбор индикаторного электрода. Прямая и косвенная потенциометрия. </w:t>
      </w:r>
    </w:p>
    <w:p w:rsidR="00AA24F0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Потенциометрическое титрование. Виды кривых потенциометрического титрования, способы определения конечной точки титрования. Факторы, определяющие величину скачка потенциала индикаторного электрода при использовании различных типов химических реакций.</w:t>
      </w:r>
    </w:p>
    <w:p w:rsidR="000E4C22" w:rsidRPr="00323304" w:rsidRDefault="000E4C22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F0" w:rsidRPr="000E4C22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C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«Органическая химия»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и номенклатура органических соединений. Общие представления о типах химических связей в органических соединениях. Применение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квантовохимических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методов МО и ВС для описания ковал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ентной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связи. Взаимное влияние атомов в молекулах и способы его передачи. Электронные (индуктивный,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мезомерный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эффект поля) и пространственные эффекты в молекулах органических соединений.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Стереоизомерия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органических молекул. Ковалентные,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ван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-дер-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ваальсовы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радиусы и валентные углы.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Конформационная изомерия в ряду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проекции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Ньюмена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Конформации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циклических систем. Z,E-Изомерия в ряду ненасыщенных и циклических соединений. Оптическая изомерия. Правила Кана-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Ингольда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Прелога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Проекционные формулы Фишера. Абсолютная и относительная конфигурация.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Энантиомеры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диастереомеры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мезо-соединения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их свойства.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Рацемическая смесь и способы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разделения. Кислотно-основные свойства органических соединений. Теории кислот и оснований (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Бренстеда-Лоури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Льюиса, принцип ЖМКО).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кислотно-основных свойств органических соединений от природы атома в кислотном центре и влияния электронных эффектов заместителей. Классификация органических реакций. Общие представления о механизмах органических реакций.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Кинетический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и термодинамический контроль реакции. Характер реагентов и типы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интермедиатов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Реакции радикального замещения в химии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циклоалканов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аллильное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галогенирование). Радикальное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присоединение в ряду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ненасыщенных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алифатических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углеводородов.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замещение в ароматическом ряду, влияние природы заместителя на ориентацию и скорость замещения. Нуклеофильное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замещение атома галогена при sp3-гибридном атоме углерода, факторы, влияющие на реализацию механизмов SN1 и SN2, стереохимия реакций замещения. Реакции элиминирования в ряду спиртов и галогенпроизводных, конкуренция с реакциями замещения. Нуклеофильное присоединение в химии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алкинов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карбонильных соединений.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Углеводороды алифатического ряда. Природные источники углеводородов. Нефть, ее переработка. Термический и каталитический крекинг. Практическое значение крекинга. Сравнительная характеристика простой, двойной и тройной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углерод-углеродной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связи.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Строение и сравнительная реакционная способность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</w:t>
      </w:r>
      <w:proofErr w:type="spellEnd"/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инов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Алкены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алкины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алкадиены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в реакциях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присоединения. Циклические углеводороды.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Циклоалканы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: методы синтеза, строение и сравнительная реакционная способность в зависимости от размера цикла. Ароматические углеводороды. Современные представления о строении бензола. Правило ароматичности Хюккеля. Реакции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аренов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ведущие к неароматическим соединениям, реакции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замещения, реакции с участием боковых цепей. Галогенпроизводные углеводородов: методы синтеза, реакции нуклеофильного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замещения и элиминирования. Кислородсодержащие органические соединения. Спирты и фенолы. Общие методы синтеза. Сравнительная характеристика строения, основных, нуклеофильных и ОН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кислотных свой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ств сп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иртов и фенолов. Реакции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замещения в ароматическом ядре фенолов. Многоатомные спирты и фенолы, их практическое применение. Карбонильные соединения (альдегиды и кетоны).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Строение и сравнительная реакционная способность. Реакции с участием карбонильной группы (нуклеофильное присоединение) и углеродного атома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альдольно-кротоновая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конденсация), а также реакции окисления. Карбоновые кислоты и их производные. Методы синтеза. Влияние межмолекулярных водородных связей на физические свойства карбоновых кислот.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Кислотные свойства (связь между строением и константами </w:t>
      </w:r>
      <w:proofErr w:type="gramEnd"/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кислотности). Синтез производных карбоновых кислот (ангидридов,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галогенангидридов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сложных эфиров, амидов и нитрилов). Сравнение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>карбон</w:t>
      </w:r>
      <w:r w:rsidR="0037342C">
        <w:rPr>
          <w:rFonts w:ascii="Times New Roman" w:eastAsia="Times New Roman" w:hAnsi="Times New Roman" w:cs="Times New Roman"/>
          <w:sz w:val="28"/>
          <w:szCs w:val="28"/>
        </w:rPr>
        <w:t xml:space="preserve">овых кислот и их производных </w:t>
      </w:r>
      <w:proofErr w:type="spellStart"/>
      <w:r w:rsidR="0037342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>ацилирующей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способности. Двухосновные предельные карбоновые кислоты. Общие и специфические свойства.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Малоновый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эфир: получение, строение и использование в органическом синтезе. Окси-и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кетокарбоновые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кислоты. Общие методы синтеза. Взаимное влияние функциональных групп и их реакционная способность. Отношение к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>ксикислот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 Ацетоуксусный эфир. Получение, строение, кето-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енольная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таутомерия. </w:t>
      </w:r>
    </w:p>
    <w:p w:rsidR="0037342C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Реакции, характеризующие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кетонную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енольную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формы. Строение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амбидентные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свойства аниона ацетоуксусного эфира, а также использование его в органическом синтезе.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Углеводы. Роль в природе и классификация. Моносахариды: классифи</w:t>
      </w:r>
      <w:r w:rsidR="0037342C">
        <w:rPr>
          <w:rFonts w:ascii="Times New Roman" w:eastAsia="Times New Roman" w:hAnsi="Times New Roman" w:cs="Times New Roman"/>
          <w:sz w:val="28"/>
          <w:szCs w:val="28"/>
        </w:rPr>
        <w:t xml:space="preserve">кация, </w:t>
      </w:r>
      <w:proofErr w:type="spellStart"/>
      <w:r w:rsidR="0037342C">
        <w:rPr>
          <w:rFonts w:ascii="Times New Roman" w:eastAsia="Times New Roman" w:hAnsi="Times New Roman" w:cs="Times New Roman"/>
          <w:sz w:val="28"/>
          <w:szCs w:val="28"/>
        </w:rPr>
        <w:t>стереоизомерия</w:t>
      </w:r>
      <w:proofErr w:type="spellEnd"/>
      <w:r w:rsidR="0037342C">
        <w:rPr>
          <w:rFonts w:ascii="Times New Roman" w:eastAsia="Times New Roman" w:hAnsi="Times New Roman" w:cs="Times New Roman"/>
          <w:sz w:val="28"/>
          <w:szCs w:val="28"/>
        </w:rPr>
        <w:t>, кольчато-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цепная таутомерия, явление мутаротации,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эпимеризация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другие химические свойства, подтверждающие их строение. Восстанавливающие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невосстанавливающие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дисахариды (мальтоза, лактоза,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целлобиоза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сахароза). Строение, отношение к окислителям, кислотное и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ферментативное расщепление. Полисахариды (крахмал, гликоген, целлюлоза). Строение, значение для жизнедеятельности человека и животных. Практическое использование производных целлюлозы. Азотсодержащие органические соединения.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Нитросоединения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: получение, электронное строение нитрогруппы, таутомерия, СН-кислотные свойства, а также превращения в кислой среде и восстановление. Алифатические и ароматические амины.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характеристика строения, основных, нуклеофильных, NH-кислотных свойств.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Реакции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замещения в ряду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ариламинов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Четвертичные аммонийные основания и их использование в межфазном катализе. Ароматические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диазосоединения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: методы получения, реакции с выделением и без выделения азота.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Азокрасители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зависимость их строения от рН среды. Гетероциклические соединения. Классификация.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Ароматические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пяти-и шестичленные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гетероциклы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 одним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гетероатомом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Реакции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электрофильного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нуклеофильного замещения. Классификация и номенклатура полимеров. Уровни структурной организации высокомолекулярных соединений. Методы синтеза полимеров. Цепная полимеризация. Типы инициирования.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Сополимеризация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Ступенчатая полимеризация (поликонденсация). Химические превращения полимеров. Роль полимеров в современном мире.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Строение и свойства основных классов биополимеров: белков, углеводов, липидов, нуклеиновых кислот, их биологические функции и роль в живой природе. Химическая природа и строение ферментов. Основы ферментативного катализа. Понятие об обмене веществ и энергии как необходимом условии существования живого организма. Роль макроэргических соединений. </w:t>
      </w:r>
    </w:p>
    <w:p w:rsidR="0037342C" w:rsidRDefault="0037342C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2C" w:rsidRDefault="0037342C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2C" w:rsidRDefault="0037342C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4F0" w:rsidRPr="0037342C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«Физическая химия»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Первое начало термодинамики. Внутренняя энергия, теплота, работа. Энтальпия.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Тепловой эффект процессов при постоянном давлении и при постоянном объеме. Закон Гесса. Термохимия. Теплоты образования, сгорания, растворения. Теплоемкость: средняя и истинная, при постоянном давлении, при постоянном объеме. Зависимость теплоемкости от температуры. Влияние температуры на тепловой эффект химической реакции. Уравнение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Кирхгофа. Второе начало термодинамики. Энтропия как функция состояния. Расчет энтропии в обратимых и необратимых процессах. Энтропия и термодинамическая вероятность.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Термодинамический потенциал. Энергия Гиббса. Работа химической реакции. Энтропия и связанная энергия. Изменение термодинамического потенциала в определении самопроизвольности процесса. Химический потенциал и его связь с термодинамическим потенциалом. Активность. Коэффициент активности. Химическое равновесие. Способы выражения константы равновесия. Термодинамика и закон действующих масс. Уравнение изотермы-изобары химической реакции. Связь между изобарно-изотермическим потенциалом и константой равновесия. Уравнение изобары и изохоры химической реакции.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Влияние температуры и давления на химическое равновесие. Термодинамика растворов.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Химический потенциал компонента в идеальном растворе. Активность и коэффициент активности компонентов в растворе. Равновесие «жидкость–пар». Закон Рауля и отклонения от него. Диаграммы равновесия «жидкость–пар». Законы Коновалова. Теория перегонки.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Равновесие «жидкость/твердое». Эбуллиоскопия и криоскопия. Растворимость твердых веществ и ее зависимость от температуры. Осмотическое давление.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Экстракция. Равновесие «жидкость–газ». Зависимость растворимости газов от температуры и давления. Закон Генри. </w:t>
      </w:r>
    </w:p>
    <w:p w:rsidR="0037342C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Растворы электролитов. Электролитическая диссоциация. Изотонический коэффициент. Связь степени диссоциации с концентрацией и константой диссоциации. Гидратация и сольватация. Электропроводность растворов электролитов: удельная и эквивалентная. Уравнение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Кольрауша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Подвижность ионов и числа переноса.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Кондуктометрия. Электродное </w:t>
      </w:r>
      <w:r w:rsidR="00373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равновесие. Типы и классификация электродов. Уравнение Нернста. Стандартный электродный потенциал. Уравнение Гиббса-Гельмгольца электродной реакции.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Гальванические элементы. ЭДС и термодинамика гальванического элемента. Методы измерения ЭДС. Потенциометрическое титрование. Определение констант кислотной и основной диссоциации.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Химические источники энергии. Электролиз. Законы электролиза.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Электродная поляризация и перенапряжение. Кинетика химических реакций. Скорость реакции и закон действия масс. Кинетическое уравнение.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lastRenderedPageBreak/>
        <w:t>Молекулярность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и порядок реакции. Константа скорости реакции. Методы определения порядка и константы скорости реакции. Температурная зависимость скорости реакции. Уравнение Аррениуса и энергия активации реакции. Катализ и равновесие. Примеры гомогенных и гетерогенных каталитических реакций. Механизмы кислотно</w:t>
      </w:r>
      <w:r w:rsidR="0037342C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сновного и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-восстановительного катализа. Методы исследования химических веществ. Виды анализа: элементный, молекулярный, фазовый, вещественный, изотопный, функциональный. </w:t>
      </w:r>
    </w:p>
    <w:p w:rsidR="00AA24F0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Химические, физико-химические и физические методы анализа. Основные критерии выбора</w:t>
      </w:r>
      <w:r w:rsidR="00373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методов химического анализа. Общая схема и основные этапы химического анализа. </w:t>
      </w:r>
    </w:p>
    <w:p w:rsidR="0037342C" w:rsidRPr="00323304" w:rsidRDefault="0037342C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F0" w:rsidRPr="0037342C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2C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литературы: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 разделу «Неорганическая химия»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1. Ахметов Н.С. Неорганическая химия: учеб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ля вузов.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2005.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>2. Суворов А.В., Никольский А.Б. Общая химия: учеб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ля вузов. СПб: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Химиздат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2007.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Угай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Я.А. Общая и неорганическая химия: учеб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ля вузов.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2007.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Хьюи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Дж. Неорганическая химия. М.: Химия. 1987.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Карапетьянц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М.Х.,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Дракин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С.И. Строение вещества. 3-изд.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2003.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Коттон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Ф.,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Уилкинсон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Дж. Основы неорганической химии. М.: Мир. 1979. </w:t>
      </w:r>
    </w:p>
    <w:p w:rsidR="0037342C" w:rsidRDefault="0037342C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к разделу «Органическая химия»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7. Белобородов В.Л.,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Зурабян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С.Э., Лузин А.П.,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Н.А. Органическая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вузов: В 2 кн./ под ред.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Тюкавкиной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Н.А. М.: Дрофа, 2002, 2009.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Травень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В.Ф. Органическая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вузов: В 2т. М.: ИКЦ «Академкнига», 2006. </w:t>
      </w:r>
    </w:p>
    <w:p w:rsidR="0037342C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9. Петров А.А.,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Бальян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Х.В., Трощенко А.Т. Органическая химия: учеб. для вузов/ под ред. Стадничука М.Д. СПб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Иван Федоров», 2002.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10. Реутов О.А.,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Курц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А.Л.,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Бутин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К.П. Органическая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вузов: В 4 т. М.: БИНОМ. Лаборатория знаний, 2004.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Шабаров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Ю.С. Органическая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вузов. М.: Химия, 2002.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Берестовицкая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В.М., Липина Э.С. Химия гетероциклических соединений. СПб</w:t>
      </w:r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Изд-во РГПУ им.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А.И.Герцена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2007.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Семчиков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Ю.Д. Высокомолекулярные соединения: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вузов. Н. Новгород: Изд-во Нижегородского государственного университета им.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Н.И.Лобачевского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; М.: Изд. центр «Академия», 2003.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Комов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В.П., Шведова В.Н. Биохимия: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вузов. М., Дрофа, 2008.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15. Кухта В.К.,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Морозкина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Т.С.,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Олецкий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Э.И.,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Таганович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А.Д. Биологическая химия: </w:t>
      </w:r>
      <w:proofErr w:type="spellStart"/>
      <w:proofErr w:type="gramStart"/>
      <w:r w:rsidRPr="00323304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 w:rsidRPr="00323304">
        <w:rPr>
          <w:rFonts w:ascii="Times New Roman" w:eastAsia="Times New Roman" w:hAnsi="Times New Roman" w:cs="Times New Roman"/>
          <w:sz w:val="28"/>
          <w:szCs w:val="28"/>
        </w:rPr>
        <w:t>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 / под ред.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Тагановича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А.Д. Минск: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Асар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М.: БИНОМ, 2008. </w:t>
      </w:r>
    </w:p>
    <w:p w:rsidR="0037342C" w:rsidRDefault="0037342C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06D" w:rsidRPr="00323304" w:rsidRDefault="00A1606D" w:rsidP="00A1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разделам</w:t>
      </w:r>
      <w:r w:rsidR="00AA24F0" w:rsidRPr="00323304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химия»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«Аналитическая химия»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Стромберг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А.Г., Семченко Д.П. Физическая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2003 г.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17. Соколова О.Б., Поваров В.Г.,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Гавронская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Ю.Ю. Химическая кинетика. СПб: изд. РГПУ им.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А.И.Герцена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, 2007.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Гавронская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Ю.Ю., Борисов А.Н., Соколова О.Б. Электропроводность растворов электролитов. СПб: изд. РГПУ им.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А.И.Герцена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2006. </w:t>
      </w:r>
    </w:p>
    <w:p w:rsidR="00AA24F0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Добычин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Д.П.,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Каданер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Л.И.,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Серпинский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В.В. и др. Физическая и коллоидная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вузов. М.: Просвещение. 1986.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20. Васильев В.П. Аналитическая химия: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>. для вузов: В 2</w:t>
      </w:r>
      <w:r w:rsidR="00A16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х т.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Высш.шк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1989.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21. Основы аналитической химии: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вузов: В 2-х кн. / Под ред. Ю.А.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Золотова.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1996.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22. Полторак О.М. Термодинамика в физической химии: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для вузов. М.: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 1991.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Валова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В.Д.,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Абесадзе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Л.Г.Физико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-химические методы анализа: Практикум. М.: Издательско-торговая корпорация «Дашков и Ко». 2010. </w:t>
      </w:r>
    </w:p>
    <w:p w:rsidR="00AA24F0" w:rsidRPr="00323304" w:rsidRDefault="00AA24F0" w:rsidP="00323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24. Тимонов А.М. Электрохимические методы исследования </w:t>
      </w:r>
      <w:proofErr w:type="spellStart"/>
      <w:r w:rsidRPr="00323304">
        <w:rPr>
          <w:rFonts w:ascii="Times New Roman" w:eastAsia="Times New Roman" w:hAnsi="Times New Roman" w:cs="Times New Roman"/>
          <w:sz w:val="28"/>
          <w:szCs w:val="28"/>
        </w:rPr>
        <w:t>металлокомплексов</w:t>
      </w:r>
      <w:proofErr w:type="spellEnd"/>
      <w:r w:rsidRPr="00323304">
        <w:rPr>
          <w:rFonts w:ascii="Times New Roman" w:eastAsia="Times New Roman" w:hAnsi="Times New Roman" w:cs="Times New Roman"/>
          <w:sz w:val="28"/>
          <w:szCs w:val="28"/>
        </w:rPr>
        <w:t xml:space="preserve">.// Изд. РГПУ им. А.И. Герцена, СПб, 2012. </w:t>
      </w:r>
    </w:p>
    <w:sectPr w:rsidR="00AA24F0" w:rsidRPr="00323304" w:rsidSect="001A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692"/>
    <w:multiLevelType w:val="hybridMultilevel"/>
    <w:tmpl w:val="A920D586"/>
    <w:lvl w:ilvl="0" w:tplc="B2A85F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0B6154"/>
    <w:multiLevelType w:val="hybridMultilevel"/>
    <w:tmpl w:val="FEDAADB0"/>
    <w:lvl w:ilvl="0" w:tplc="643822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152497"/>
    <w:multiLevelType w:val="hybridMultilevel"/>
    <w:tmpl w:val="2C7A95CC"/>
    <w:lvl w:ilvl="0" w:tplc="51907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9"/>
    <w:rsid w:val="000E4C22"/>
    <w:rsid w:val="001A11CA"/>
    <w:rsid w:val="00323304"/>
    <w:rsid w:val="0037342C"/>
    <w:rsid w:val="00664BAD"/>
    <w:rsid w:val="00691259"/>
    <w:rsid w:val="007E6340"/>
    <w:rsid w:val="008409EF"/>
    <w:rsid w:val="008E6C5E"/>
    <w:rsid w:val="00A1606D"/>
    <w:rsid w:val="00A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9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9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F1AF-1963-46CF-B160-8F438A0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Химфак</dc:creator>
  <cp:lastModifiedBy>user</cp:lastModifiedBy>
  <cp:revision>3</cp:revision>
  <dcterms:created xsi:type="dcterms:W3CDTF">2016-07-14T05:19:00Z</dcterms:created>
  <dcterms:modified xsi:type="dcterms:W3CDTF">2016-07-14T05:52:00Z</dcterms:modified>
</cp:coreProperties>
</file>