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9" w:rsidRPr="00C83A25" w:rsidRDefault="004A72A9" w:rsidP="004A72A9">
      <w:pPr>
        <w:pStyle w:val="a5"/>
        <w:spacing w:line="360" w:lineRule="auto"/>
        <w:rPr>
          <w:b w:val="0"/>
          <w:color w:val="000000" w:themeColor="text1"/>
          <w:sz w:val="28"/>
          <w:szCs w:val="28"/>
        </w:rPr>
      </w:pPr>
      <w:r w:rsidRPr="00C83A25">
        <w:rPr>
          <w:b w:val="0"/>
          <w:color w:val="000000" w:themeColor="text1"/>
          <w:sz w:val="28"/>
          <w:szCs w:val="28"/>
        </w:rPr>
        <w:t>Мин</w:t>
      </w:r>
      <w:r w:rsidR="00BC5C40" w:rsidRPr="00C83A25">
        <w:rPr>
          <w:b w:val="0"/>
          <w:color w:val="000000" w:themeColor="text1"/>
          <w:sz w:val="28"/>
          <w:szCs w:val="28"/>
        </w:rPr>
        <w:t>истерство образования и науки РБ</w:t>
      </w:r>
    </w:p>
    <w:p w:rsidR="004A72A9" w:rsidRPr="00C83A25" w:rsidRDefault="004A72A9" w:rsidP="004A72A9">
      <w:pPr>
        <w:pStyle w:val="a5"/>
        <w:spacing w:line="360" w:lineRule="auto"/>
        <w:rPr>
          <w:b w:val="0"/>
          <w:color w:val="000000" w:themeColor="text1"/>
          <w:sz w:val="28"/>
          <w:szCs w:val="28"/>
        </w:rPr>
      </w:pPr>
      <w:r w:rsidRPr="00C83A25">
        <w:rPr>
          <w:b w:val="0"/>
          <w:color w:val="000000" w:themeColor="text1"/>
          <w:sz w:val="28"/>
          <w:szCs w:val="28"/>
        </w:rPr>
        <w:t>МАДОУ № 111 «Дашенька»</w:t>
      </w:r>
      <w:r w:rsidR="0087215E" w:rsidRPr="00C83A25">
        <w:rPr>
          <w:b w:val="0"/>
          <w:color w:val="000000" w:themeColor="text1"/>
          <w:sz w:val="28"/>
          <w:szCs w:val="28"/>
        </w:rPr>
        <w:t xml:space="preserve">  </w:t>
      </w:r>
      <w:proofErr w:type="gramStart"/>
      <w:r w:rsidR="0087215E" w:rsidRPr="00C83A25">
        <w:rPr>
          <w:b w:val="0"/>
          <w:color w:val="000000" w:themeColor="text1"/>
          <w:sz w:val="28"/>
          <w:szCs w:val="28"/>
        </w:rPr>
        <w:t>г</w:t>
      </w:r>
      <w:proofErr w:type="gramEnd"/>
      <w:r w:rsidR="0087215E" w:rsidRPr="00C83A25">
        <w:rPr>
          <w:b w:val="0"/>
          <w:color w:val="000000" w:themeColor="text1"/>
          <w:sz w:val="28"/>
          <w:szCs w:val="28"/>
        </w:rPr>
        <w:t>.</w:t>
      </w:r>
      <w:r w:rsidR="00424498">
        <w:rPr>
          <w:b w:val="0"/>
          <w:color w:val="000000" w:themeColor="text1"/>
          <w:sz w:val="28"/>
          <w:szCs w:val="28"/>
        </w:rPr>
        <w:t xml:space="preserve"> </w:t>
      </w:r>
      <w:r w:rsidR="0087215E" w:rsidRPr="00C83A25">
        <w:rPr>
          <w:b w:val="0"/>
          <w:color w:val="000000" w:themeColor="text1"/>
          <w:sz w:val="28"/>
          <w:szCs w:val="28"/>
        </w:rPr>
        <w:t>Улан - Удэ</w:t>
      </w:r>
    </w:p>
    <w:p w:rsidR="009F294D" w:rsidRPr="00C83A25" w:rsidRDefault="009F294D" w:rsidP="009F294D">
      <w:pPr>
        <w:rPr>
          <w:rFonts w:ascii="Times New Roman" w:hAnsi="Times New Roman"/>
          <w:color w:val="000000" w:themeColor="text1"/>
          <w:sz w:val="44"/>
          <w:szCs w:val="44"/>
        </w:rPr>
      </w:pPr>
    </w:p>
    <w:p w:rsidR="009F294D" w:rsidRPr="00C83A25" w:rsidRDefault="009F294D" w:rsidP="009F294D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9F294D" w:rsidRPr="00C83A25" w:rsidRDefault="009F294D" w:rsidP="009F294D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C83A25">
        <w:rPr>
          <w:rFonts w:ascii="Times New Roman" w:hAnsi="Times New Roman"/>
          <w:color w:val="000000" w:themeColor="text1"/>
          <w:sz w:val="36"/>
          <w:szCs w:val="36"/>
        </w:rPr>
        <w:t>Образовательная программа</w:t>
      </w:r>
    </w:p>
    <w:p w:rsidR="009F294D" w:rsidRPr="00C83A25" w:rsidRDefault="009F294D" w:rsidP="009F294D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C83A25">
        <w:rPr>
          <w:rFonts w:ascii="Times New Roman" w:hAnsi="Times New Roman"/>
          <w:color w:val="000000" w:themeColor="text1"/>
          <w:sz w:val="36"/>
          <w:szCs w:val="36"/>
        </w:rPr>
        <w:t>курсов повышения квалификации</w:t>
      </w:r>
    </w:p>
    <w:p w:rsidR="009F294D" w:rsidRPr="00C83A25" w:rsidRDefault="009F294D" w:rsidP="009F294D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C83A25">
        <w:rPr>
          <w:rFonts w:ascii="Times New Roman" w:hAnsi="Times New Roman"/>
          <w:color w:val="000000" w:themeColor="text1"/>
          <w:sz w:val="36"/>
          <w:szCs w:val="36"/>
        </w:rPr>
        <w:t xml:space="preserve">стажерской площадки </w:t>
      </w:r>
    </w:p>
    <w:p w:rsidR="00EC280B" w:rsidRPr="00C83A25" w:rsidRDefault="00EC280B" w:rsidP="0087215E">
      <w:pPr>
        <w:rPr>
          <w:rFonts w:ascii="Times New Roman" w:hAnsi="Times New Roman"/>
          <w:color w:val="000000" w:themeColor="text1"/>
          <w:sz w:val="36"/>
          <w:szCs w:val="36"/>
        </w:rPr>
      </w:pPr>
    </w:p>
    <w:p w:rsidR="009F294D" w:rsidRPr="00C83A25" w:rsidRDefault="009F294D" w:rsidP="009F294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«Организация</w:t>
      </w:r>
      <w:r w:rsidRPr="00C83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>проектно-исследовательской деятельности дошкольников как средство становления  детско-взрослого сообщества»</w:t>
      </w:r>
    </w:p>
    <w:p w:rsidR="009F294D" w:rsidRPr="00C83A25" w:rsidRDefault="009F294D" w:rsidP="009F294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>на базе МАДОУ «Детский сад №111 «Дашенька»</w:t>
      </w:r>
      <w:r w:rsidR="00EC280B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C280B" w:rsidRPr="00C83A2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EC280B" w:rsidRPr="00C83A25">
        <w:rPr>
          <w:rFonts w:ascii="Times New Roman" w:hAnsi="Times New Roman"/>
          <w:color w:val="000000" w:themeColor="text1"/>
          <w:sz w:val="28"/>
          <w:szCs w:val="28"/>
        </w:rPr>
        <w:t>. Улан - Удэ</w:t>
      </w:r>
    </w:p>
    <w:p w:rsidR="009F294D" w:rsidRPr="00C83A25" w:rsidRDefault="009F294D" w:rsidP="00946D54">
      <w:p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A04695" w:rsidRPr="00C83A25" w:rsidRDefault="00A04695" w:rsidP="00A04695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946D54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авторы программы:    </w:t>
      </w:r>
    </w:p>
    <w:p w:rsidR="00A04695" w:rsidRPr="00C83A25" w:rsidRDefault="00A04695" w:rsidP="00A04695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Невежина А.О.  </w:t>
      </w:r>
    </w:p>
    <w:p w:rsidR="00A04695" w:rsidRPr="00C83A25" w:rsidRDefault="00A04695" w:rsidP="00A04695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Егорова С.С.</w:t>
      </w:r>
    </w:p>
    <w:p w:rsidR="00946D54" w:rsidRPr="00C83A25" w:rsidRDefault="00A04695" w:rsidP="00A04695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9F294D" w:rsidRPr="00C83A25" w:rsidRDefault="009F294D" w:rsidP="00946D54">
      <w:pPr>
        <w:jc w:val="right"/>
        <w:rPr>
          <w:rFonts w:ascii="Times New Roman" w:hAnsi="Times New Roman"/>
          <w:color w:val="000000" w:themeColor="text1"/>
          <w:sz w:val="44"/>
          <w:szCs w:val="44"/>
        </w:rPr>
      </w:pPr>
    </w:p>
    <w:p w:rsidR="0087215E" w:rsidRPr="00C83A25" w:rsidRDefault="0087215E" w:rsidP="009F294D">
      <w:pPr>
        <w:rPr>
          <w:rFonts w:ascii="Times New Roman" w:hAnsi="Times New Roman"/>
          <w:color w:val="000000" w:themeColor="text1"/>
          <w:sz w:val="44"/>
          <w:szCs w:val="44"/>
        </w:rPr>
      </w:pPr>
    </w:p>
    <w:p w:rsidR="009F294D" w:rsidRPr="00C83A25" w:rsidRDefault="009F294D" w:rsidP="00EC280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46D54" w:rsidRPr="00C83A25" w:rsidRDefault="00946D54" w:rsidP="00A0469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04695" w:rsidRPr="00C83A25" w:rsidRDefault="00A04695" w:rsidP="00A0469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F294D" w:rsidRPr="00C83A25" w:rsidRDefault="009F294D" w:rsidP="00EC280B">
      <w:pPr>
        <w:ind w:left="-284" w:firstLine="56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>Улан - Удэ</w:t>
      </w:r>
    </w:p>
    <w:p w:rsidR="00A04695" w:rsidRPr="00C83A25" w:rsidRDefault="00EC280B" w:rsidP="00A04695">
      <w:pPr>
        <w:spacing w:line="360" w:lineRule="auto"/>
        <w:ind w:left="14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87215E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215E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2011 </w:t>
      </w:r>
    </w:p>
    <w:p w:rsidR="00A04695" w:rsidRPr="00C83A25" w:rsidRDefault="00A04695" w:rsidP="00BC5C40">
      <w:pPr>
        <w:spacing w:line="360" w:lineRule="auto"/>
        <w:ind w:left="142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03D53" w:rsidRPr="00C83A25" w:rsidRDefault="00CF6E06" w:rsidP="001D7DE8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lastRenderedPageBreak/>
        <w:t>Курс рассчитан  на специалист</w:t>
      </w:r>
      <w:r w:rsidR="00A70876" w:rsidRPr="00C83A25">
        <w:rPr>
          <w:rFonts w:ascii="Times New Roman" w:hAnsi="Times New Roman"/>
          <w:color w:val="000000" w:themeColor="text1"/>
          <w:sz w:val="28"/>
          <w:szCs w:val="28"/>
        </w:rPr>
        <w:t>ов,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методистов по дошкольному образованию упр</w:t>
      </w:r>
      <w:r w:rsidR="001C36DD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авлений образования, заведующих ДОУ, заместителей </w:t>
      </w:r>
      <w:proofErr w:type="gramStart"/>
      <w:r w:rsidR="001C36DD" w:rsidRPr="00C83A25">
        <w:rPr>
          <w:rFonts w:ascii="Times New Roman" w:hAnsi="Times New Roman"/>
          <w:color w:val="000000" w:themeColor="text1"/>
          <w:sz w:val="28"/>
          <w:szCs w:val="28"/>
        </w:rPr>
        <w:t>заведующих</w:t>
      </w:r>
      <w:proofErr w:type="gramEnd"/>
      <w:r w:rsidRPr="00C83A25">
        <w:rPr>
          <w:rFonts w:ascii="Times New Roman" w:hAnsi="Times New Roman"/>
          <w:color w:val="000000" w:themeColor="text1"/>
          <w:sz w:val="28"/>
          <w:szCs w:val="28"/>
        </w:rPr>
        <w:t>, старших воспитателей</w:t>
      </w:r>
      <w:r w:rsidR="001C36DD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, воспитателей и педагогов ДОУ. 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Целевые группы создаются на основании выбранных модулей стажерами, для которых составляется индивидуальные маршруты стажировки с учетом запросов педагогов и с </w:t>
      </w:r>
      <w:r w:rsidR="00D03D53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организацией 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>тьюторск</w:t>
      </w:r>
      <w:r w:rsidR="00D03D53" w:rsidRPr="00C83A2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сопровождени</w:t>
      </w:r>
      <w:r w:rsidR="00D03D53" w:rsidRPr="00C83A2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>. Направления программы отвечают требованиям НОИ «Наша новая школа».</w:t>
      </w:r>
    </w:p>
    <w:p w:rsidR="00BC5C40" w:rsidRPr="00C83A25" w:rsidRDefault="00946D54" w:rsidP="005A4C21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/>
          <w:color w:val="000000" w:themeColor="text1"/>
          <w:sz w:val="28"/>
          <w:szCs w:val="28"/>
        </w:rPr>
        <w:t>Направления программы:</w:t>
      </w:r>
    </w:p>
    <w:p w:rsidR="007D072F" w:rsidRPr="00C83A25" w:rsidRDefault="007D072F" w:rsidP="007D07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>Совершенствование учительского корпуса. Инновационные технологии образовательной работы с детьми дошкольного возраста</w:t>
      </w:r>
      <w:r w:rsidR="001D7DE8" w:rsidRPr="00C83A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072F" w:rsidRPr="00C83A25" w:rsidRDefault="007D072F" w:rsidP="007D07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>Реализация ФГТ. Комплексно – тематический принцип построения образовательного процесса</w:t>
      </w:r>
      <w:r w:rsidR="001D7DE8" w:rsidRPr="00C83A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072F" w:rsidRPr="00C83A25" w:rsidRDefault="00390345" w:rsidP="007D072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 – общественное управление. </w:t>
      </w:r>
      <w:proofErr w:type="gramStart"/>
      <w:r w:rsidR="007D072F" w:rsidRPr="00C83A25">
        <w:rPr>
          <w:rFonts w:ascii="Times New Roman" w:hAnsi="Times New Roman"/>
          <w:color w:val="000000" w:themeColor="text1"/>
          <w:sz w:val="28"/>
          <w:szCs w:val="28"/>
        </w:rPr>
        <w:t>Детско – взрослое</w:t>
      </w:r>
      <w:proofErr w:type="gramEnd"/>
      <w:r w:rsidR="007D072F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сообщество в ДОУ</w:t>
      </w:r>
      <w:r w:rsidR="001D7DE8" w:rsidRPr="00C83A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072F" w:rsidRPr="00C83A25" w:rsidRDefault="00CD2AFC" w:rsidP="00502854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Самостоятельность ОУ. </w:t>
      </w:r>
      <w:r w:rsidR="00882347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6D54" w:rsidRPr="00C83A25">
        <w:rPr>
          <w:rFonts w:ascii="Times New Roman" w:hAnsi="Times New Roman"/>
          <w:color w:val="000000" w:themeColor="text1"/>
          <w:sz w:val="28"/>
          <w:szCs w:val="28"/>
        </w:rPr>
        <w:t>Переход ДОУ в автономное учреждение</w:t>
      </w:r>
      <w:r w:rsidR="00CF6E06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, механизмы перехода. </w:t>
      </w:r>
    </w:p>
    <w:p w:rsidR="008A7A31" w:rsidRPr="00C83A25" w:rsidRDefault="00BC5C40" w:rsidP="005A4C21">
      <w:pPr>
        <w:pStyle w:val="a3"/>
        <w:spacing w:after="0"/>
        <w:ind w:left="142"/>
        <w:jc w:val="both"/>
        <w:rPr>
          <w:color w:val="000000" w:themeColor="text1"/>
          <w:sz w:val="28"/>
          <w:szCs w:val="28"/>
        </w:rPr>
      </w:pPr>
      <w:r w:rsidRPr="00C83A25">
        <w:rPr>
          <w:b/>
          <w:bCs/>
          <w:color w:val="000000" w:themeColor="text1"/>
          <w:sz w:val="28"/>
          <w:szCs w:val="28"/>
        </w:rPr>
        <w:t xml:space="preserve">Цель программы </w:t>
      </w:r>
      <w:r w:rsidRPr="00C83A25">
        <w:rPr>
          <w:color w:val="000000" w:themeColor="text1"/>
          <w:sz w:val="28"/>
          <w:szCs w:val="28"/>
        </w:rPr>
        <w:t xml:space="preserve">- овладение </w:t>
      </w:r>
      <w:r w:rsidR="00D03D53" w:rsidRPr="00C83A25">
        <w:rPr>
          <w:color w:val="000000" w:themeColor="text1"/>
          <w:sz w:val="28"/>
          <w:szCs w:val="28"/>
        </w:rPr>
        <w:t>стажерами</w:t>
      </w:r>
      <w:r w:rsidRPr="00C83A25">
        <w:rPr>
          <w:color w:val="000000" w:themeColor="text1"/>
          <w:sz w:val="28"/>
          <w:szCs w:val="28"/>
        </w:rPr>
        <w:t xml:space="preserve"> культурой</w:t>
      </w:r>
      <w:r w:rsidR="00552F0D" w:rsidRPr="00C83A25">
        <w:rPr>
          <w:color w:val="000000" w:themeColor="text1"/>
          <w:sz w:val="28"/>
          <w:szCs w:val="28"/>
        </w:rPr>
        <w:t xml:space="preserve"> образовательного, социального </w:t>
      </w:r>
      <w:r w:rsidRPr="00C83A25">
        <w:rPr>
          <w:color w:val="000000" w:themeColor="text1"/>
          <w:sz w:val="28"/>
          <w:szCs w:val="28"/>
        </w:rPr>
        <w:t>проектирования</w:t>
      </w:r>
      <w:r w:rsidR="00A53CE7" w:rsidRPr="00C83A25">
        <w:rPr>
          <w:color w:val="000000" w:themeColor="text1"/>
          <w:sz w:val="28"/>
          <w:szCs w:val="28"/>
        </w:rPr>
        <w:t>.</w:t>
      </w:r>
      <w:r w:rsidR="008A7A31" w:rsidRPr="00C83A25">
        <w:rPr>
          <w:color w:val="000000" w:themeColor="text1"/>
          <w:sz w:val="28"/>
          <w:szCs w:val="28"/>
        </w:rPr>
        <w:t xml:space="preserve"> </w:t>
      </w:r>
    </w:p>
    <w:p w:rsidR="00AC7C4B" w:rsidRPr="00C83A25" w:rsidRDefault="00BC5C40" w:rsidP="00552F0D">
      <w:pPr>
        <w:pStyle w:val="a3"/>
        <w:rPr>
          <w:color w:val="000000" w:themeColor="text1"/>
          <w:sz w:val="28"/>
          <w:szCs w:val="28"/>
        </w:rPr>
      </w:pPr>
      <w:r w:rsidRPr="00C83A25">
        <w:rPr>
          <w:b/>
          <w:bCs/>
          <w:color w:val="000000" w:themeColor="text1"/>
          <w:sz w:val="28"/>
          <w:szCs w:val="28"/>
        </w:rPr>
        <w:t>Задачи программы:</w:t>
      </w:r>
      <w:r w:rsidRPr="00C83A25">
        <w:rPr>
          <w:color w:val="000000" w:themeColor="text1"/>
          <w:sz w:val="28"/>
          <w:szCs w:val="28"/>
        </w:rPr>
        <w:t xml:space="preserve">  </w:t>
      </w:r>
    </w:p>
    <w:p w:rsidR="00AC7C4B" w:rsidRPr="00C83A25" w:rsidRDefault="00CF6E06" w:rsidP="00502854">
      <w:pPr>
        <w:pStyle w:val="a3"/>
        <w:spacing w:after="0" w:line="360" w:lineRule="auto"/>
        <w:ind w:left="142"/>
        <w:rPr>
          <w:color w:val="000000" w:themeColor="text1"/>
          <w:sz w:val="28"/>
          <w:szCs w:val="28"/>
        </w:rPr>
      </w:pPr>
      <w:r w:rsidRPr="00C83A25">
        <w:rPr>
          <w:color w:val="000000" w:themeColor="text1"/>
          <w:sz w:val="28"/>
          <w:szCs w:val="28"/>
        </w:rPr>
        <w:t>1</w:t>
      </w:r>
      <w:r w:rsidR="0077013F" w:rsidRPr="00C83A25">
        <w:rPr>
          <w:color w:val="000000" w:themeColor="text1"/>
          <w:sz w:val="28"/>
          <w:szCs w:val="28"/>
        </w:rPr>
        <w:t xml:space="preserve">. </w:t>
      </w:r>
      <w:r w:rsidR="00D03D53" w:rsidRPr="00C83A25">
        <w:rPr>
          <w:color w:val="000000" w:themeColor="text1"/>
          <w:sz w:val="28"/>
          <w:szCs w:val="28"/>
        </w:rPr>
        <w:t xml:space="preserve"> </w:t>
      </w:r>
      <w:r w:rsidR="001F72B7" w:rsidRPr="00C83A25">
        <w:rPr>
          <w:color w:val="000000" w:themeColor="text1"/>
          <w:sz w:val="28"/>
          <w:szCs w:val="28"/>
        </w:rPr>
        <w:t xml:space="preserve">Создать условия для активного </w:t>
      </w:r>
      <w:r w:rsidR="00502854" w:rsidRPr="00C83A25">
        <w:rPr>
          <w:color w:val="000000" w:themeColor="text1"/>
          <w:sz w:val="28"/>
          <w:szCs w:val="28"/>
        </w:rPr>
        <w:t xml:space="preserve">погружения </w:t>
      </w:r>
      <w:r w:rsidR="001F72B7" w:rsidRPr="00C83A25">
        <w:rPr>
          <w:color w:val="000000" w:themeColor="text1"/>
          <w:sz w:val="28"/>
          <w:szCs w:val="28"/>
        </w:rPr>
        <w:t xml:space="preserve">стажеров </w:t>
      </w:r>
      <w:r w:rsidR="00D03D53" w:rsidRPr="00C83A25">
        <w:rPr>
          <w:color w:val="000000" w:themeColor="text1"/>
          <w:sz w:val="28"/>
          <w:szCs w:val="28"/>
        </w:rPr>
        <w:t xml:space="preserve">в </w:t>
      </w:r>
      <w:proofErr w:type="gramStart"/>
      <w:r w:rsidR="001F72B7" w:rsidRPr="00C83A25">
        <w:rPr>
          <w:color w:val="000000" w:themeColor="text1"/>
          <w:sz w:val="28"/>
          <w:szCs w:val="28"/>
        </w:rPr>
        <w:t>практико - ориентированную</w:t>
      </w:r>
      <w:proofErr w:type="gramEnd"/>
      <w:r w:rsidR="001F72B7" w:rsidRPr="00C83A25">
        <w:rPr>
          <w:color w:val="000000" w:themeColor="text1"/>
          <w:sz w:val="28"/>
          <w:szCs w:val="28"/>
        </w:rPr>
        <w:t xml:space="preserve"> </w:t>
      </w:r>
      <w:r w:rsidR="00CD1C47" w:rsidRPr="00C83A25">
        <w:rPr>
          <w:color w:val="000000" w:themeColor="text1"/>
          <w:sz w:val="28"/>
          <w:szCs w:val="28"/>
        </w:rPr>
        <w:t xml:space="preserve"> деятельность </w:t>
      </w:r>
      <w:r w:rsidR="001F72B7" w:rsidRPr="00C83A25">
        <w:rPr>
          <w:color w:val="000000" w:themeColor="text1"/>
          <w:sz w:val="28"/>
          <w:szCs w:val="28"/>
        </w:rPr>
        <w:t>по выбранным модулям.</w:t>
      </w:r>
    </w:p>
    <w:p w:rsidR="00120981" w:rsidRPr="00C83A25" w:rsidRDefault="00BC5C40" w:rsidP="00502854">
      <w:pPr>
        <w:pStyle w:val="a3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C83A25">
        <w:rPr>
          <w:color w:val="000000" w:themeColor="text1"/>
          <w:sz w:val="28"/>
          <w:szCs w:val="28"/>
        </w:rPr>
        <w:t xml:space="preserve"> </w:t>
      </w:r>
      <w:r w:rsidR="00CF6E06" w:rsidRPr="00C83A25">
        <w:rPr>
          <w:color w:val="000000" w:themeColor="text1"/>
          <w:sz w:val="28"/>
          <w:szCs w:val="28"/>
        </w:rPr>
        <w:t xml:space="preserve">2. </w:t>
      </w:r>
      <w:r w:rsidR="00D03D53" w:rsidRPr="00C83A25">
        <w:rPr>
          <w:color w:val="000000" w:themeColor="text1"/>
          <w:sz w:val="28"/>
          <w:szCs w:val="28"/>
        </w:rPr>
        <w:t xml:space="preserve"> </w:t>
      </w:r>
      <w:r w:rsidR="001F72B7" w:rsidRPr="00C83A25">
        <w:rPr>
          <w:color w:val="000000" w:themeColor="text1"/>
          <w:sz w:val="28"/>
          <w:szCs w:val="28"/>
        </w:rPr>
        <w:t>Формировать практические умения по моделированию, проектированию образовательного процесса  ДОУ на основе инновационных технологий</w:t>
      </w:r>
      <w:r w:rsidR="00502854" w:rsidRPr="00C83A25">
        <w:rPr>
          <w:color w:val="000000" w:themeColor="text1"/>
          <w:sz w:val="28"/>
          <w:szCs w:val="28"/>
        </w:rPr>
        <w:t xml:space="preserve"> со всеми участниками (ребенок, родитель, педагог).</w:t>
      </w:r>
    </w:p>
    <w:p w:rsidR="006C384B" w:rsidRPr="00C83A25" w:rsidRDefault="00502854" w:rsidP="00502854">
      <w:pPr>
        <w:pStyle w:val="a3"/>
        <w:spacing w:after="0" w:line="360" w:lineRule="auto"/>
        <w:rPr>
          <w:color w:val="000000" w:themeColor="text1"/>
          <w:sz w:val="28"/>
          <w:szCs w:val="28"/>
        </w:rPr>
      </w:pPr>
      <w:r w:rsidRPr="00C83A25">
        <w:rPr>
          <w:color w:val="000000" w:themeColor="text1"/>
          <w:sz w:val="28"/>
          <w:szCs w:val="28"/>
        </w:rPr>
        <w:t>3</w:t>
      </w:r>
      <w:r w:rsidR="001C36DD" w:rsidRPr="00C83A25">
        <w:rPr>
          <w:color w:val="000000" w:themeColor="text1"/>
          <w:sz w:val="28"/>
          <w:szCs w:val="28"/>
        </w:rPr>
        <w:t>.</w:t>
      </w:r>
      <w:r w:rsidR="00D03D53" w:rsidRPr="00C83A25">
        <w:rPr>
          <w:color w:val="000000" w:themeColor="text1"/>
          <w:sz w:val="28"/>
          <w:szCs w:val="28"/>
        </w:rPr>
        <w:t xml:space="preserve">  </w:t>
      </w:r>
      <w:r w:rsidR="00120981" w:rsidRPr="00C83A25">
        <w:rPr>
          <w:color w:val="000000" w:themeColor="text1"/>
          <w:sz w:val="28"/>
          <w:szCs w:val="28"/>
        </w:rPr>
        <w:t xml:space="preserve">Сформировать совместно со  стажерами практический материал для дальнейшей работы </w:t>
      </w:r>
      <w:r w:rsidR="00BC5C40" w:rsidRPr="00C83A25">
        <w:rPr>
          <w:color w:val="000000" w:themeColor="text1"/>
          <w:sz w:val="28"/>
          <w:szCs w:val="28"/>
        </w:rPr>
        <w:t xml:space="preserve"> (кейсы, банк п</w:t>
      </w:r>
      <w:r w:rsidR="00CF6E06" w:rsidRPr="00C83A25">
        <w:rPr>
          <w:color w:val="000000" w:themeColor="text1"/>
          <w:sz w:val="28"/>
          <w:szCs w:val="28"/>
        </w:rPr>
        <w:t>роектов, электронные портфели)</w:t>
      </w:r>
    </w:p>
    <w:p w:rsidR="001D7DE8" w:rsidRPr="00C83A25" w:rsidRDefault="001D7DE8" w:rsidP="001D7DE8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05CD" w:rsidRPr="00C83A25" w:rsidRDefault="00552F0D" w:rsidP="007705CD">
      <w:pPr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/>
          <w:color w:val="000000" w:themeColor="text1"/>
          <w:sz w:val="28"/>
          <w:szCs w:val="28"/>
        </w:rPr>
        <w:t>Ключевые идеи опыта:</w:t>
      </w:r>
      <w:r w:rsidR="005A4C21" w:rsidRPr="00C83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62751" w:rsidRPr="00C83A25" w:rsidRDefault="00262751" w:rsidP="00FE3F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Современные </w:t>
      </w:r>
      <w:r w:rsidR="007705CD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инновационные технологии способствуют становлению субъектной позиции каждого участника 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>образовательного процесса в ДОУ</w:t>
      </w:r>
      <w:r w:rsidR="00D03D53" w:rsidRPr="00C83A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2751" w:rsidRPr="00C83A25" w:rsidRDefault="000A2A96" w:rsidP="00FE3F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3D53" w:rsidRPr="00C83A25">
        <w:rPr>
          <w:rFonts w:ascii="Times New Roman" w:hAnsi="Times New Roman"/>
          <w:color w:val="000000" w:themeColor="text1"/>
          <w:sz w:val="28"/>
          <w:szCs w:val="28"/>
        </w:rPr>
        <w:t>Государственно – общественный характер управления -  с</w:t>
      </w:r>
      <w:r w:rsidR="00262751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оздание </w:t>
      </w:r>
      <w:proofErr w:type="gramStart"/>
      <w:r w:rsidR="00262751" w:rsidRPr="00C83A25">
        <w:rPr>
          <w:rFonts w:ascii="Times New Roman" w:hAnsi="Times New Roman"/>
          <w:color w:val="000000" w:themeColor="text1"/>
          <w:sz w:val="28"/>
          <w:szCs w:val="28"/>
        </w:rPr>
        <w:t>детско – взрослого</w:t>
      </w:r>
      <w:proofErr w:type="gramEnd"/>
      <w:r w:rsidR="00262751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сообщества</w:t>
      </w:r>
      <w:r w:rsidR="001D7DE8" w:rsidRPr="00C83A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F22E5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A53CE7" w:rsidRPr="00C83A25" w:rsidRDefault="00A53CE7" w:rsidP="00FE3F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Комплексно – тематический принцип постр</w:t>
      </w:r>
      <w:r w:rsidR="001F22E5" w:rsidRPr="00C83A25">
        <w:rPr>
          <w:rFonts w:ascii="Times New Roman" w:hAnsi="Times New Roman"/>
          <w:color w:val="000000" w:themeColor="text1"/>
          <w:sz w:val="28"/>
          <w:szCs w:val="28"/>
        </w:rPr>
        <w:t>оения образовательного процесса, развитие интегративных качеств развития ребенка</w:t>
      </w:r>
      <w:r w:rsidR="001D7DE8" w:rsidRPr="00C83A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3F4B" w:rsidRPr="00C83A25" w:rsidRDefault="00FE3F4B" w:rsidP="00FE3F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>Самостоятельность учреждения – один из эффективных путей повышения качества образования дошкольников.</w:t>
      </w:r>
    </w:p>
    <w:p w:rsidR="008A33C9" w:rsidRPr="00C83A25" w:rsidRDefault="00262751" w:rsidP="00CD1C47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>В ФГТ четко сформулирован приоритет развивающего образования в дошкольном возрасте.</w:t>
      </w:r>
      <w:r w:rsidRPr="00C83A25">
        <w:rPr>
          <w:color w:val="000000" w:themeColor="text1"/>
          <w:sz w:val="28"/>
          <w:szCs w:val="28"/>
        </w:rPr>
        <w:t xml:space="preserve"> 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>Развивающее же образование невозможно без партнерского взаимодействия (а не воздействия) с ребенком.</w:t>
      </w:r>
      <w:r w:rsidR="00FE3F4B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05CD" w:rsidRPr="00C83A2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240E5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нашем  детско</w:t>
      </w:r>
      <w:r w:rsidR="007705CD" w:rsidRPr="00C83A25">
        <w:rPr>
          <w:rFonts w:ascii="Times New Roman" w:hAnsi="Times New Roman"/>
          <w:color w:val="000000" w:themeColor="text1"/>
          <w:sz w:val="28"/>
          <w:szCs w:val="28"/>
        </w:rPr>
        <w:t>м саду</w:t>
      </w:r>
      <w:r w:rsidR="00835EC3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на протяжении 10 лет </w:t>
      </w:r>
      <w:r w:rsidR="007705CD" w:rsidRPr="00C83A25">
        <w:rPr>
          <w:rFonts w:ascii="Times New Roman" w:hAnsi="Times New Roman"/>
          <w:color w:val="000000" w:themeColor="text1"/>
          <w:sz w:val="28"/>
          <w:szCs w:val="28"/>
        </w:rPr>
        <w:t>результатив</w:t>
      </w:r>
      <w:r w:rsidR="004240E5" w:rsidRPr="00C83A25">
        <w:rPr>
          <w:rFonts w:ascii="Times New Roman" w:hAnsi="Times New Roman"/>
          <w:color w:val="000000" w:themeColor="text1"/>
          <w:sz w:val="28"/>
          <w:szCs w:val="28"/>
        </w:rPr>
        <w:t>но реализуются современные метод</w:t>
      </w:r>
      <w:r w:rsidR="007705CD" w:rsidRPr="00C83A25">
        <w:rPr>
          <w:rFonts w:ascii="Times New Roman" w:hAnsi="Times New Roman"/>
          <w:color w:val="000000" w:themeColor="text1"/>
          <w:sz w:val="28"/>
          <w:szCs w:val="28"/>
        </w:rPr>
        <w:t>ики и тех</w:t>
      </w:r>
      <w:r w:rsidR="004240E5" w:rsidRPr="00C83A25">
        <w:rPr>
          <w:rFonts w:ascii="Times New Roman" w:hAnsi="Times New Roman"/>
          <w:color w:val="000000" w:themeColor="text1"/>
          <w:sz w:val="28"/>
          <w:szCs w:val="28"/>
        </w:rPr>
        <w:t>нологии дошкольного образования</w:t>
      </w:r>
      <w:r w:rsidR="007705CD" w:rsidRPr="00C83A25">
        <w:rPr>
          <w:rFonts w:ascii="Times New Roman" w:hAnsi="Times New Roman"/>
          <w:color w:val="000000" w:themeColor="text1"/>
          <w:sz w:val="28"/>
          <w:szCs w:val="28"/>
        </w:rPr>
        <w:t>: технология исследовательского обучения дошкольников, методика детского экспериментирования, технология проектной деятельности</w:t>
      </w:r>
      <w:r w:rsidR="004240E5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, педагогическая технология программы «Детство». </w:t>
      </w:r>
      <w:r w:rsidR="00882347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35EC3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Результативный опыт внедрения этих технологий позволил реализовать стратегию инновационного развития ДОУ, повысить проектную культуру педагогов, создать </w:t>
      </w:r>
      <w:proofErr w:type="gramStart"/>
      <w:r w:rsidR="00835EC3" w:rsidRPr="00C83A25">
        <w:rPr>
          <w:rFonts w:ascii="Times New Roman" w:hAnsi="Times New Roman"/>
          <w:color w:val="000000" w:themeColor="text1"/>
          <w:sz w:val="28"/>
          <w:szCs w:val="28"/>
        </w:rPr>
        <w:t>детско – взрослое</w:t>
      </w:r>
      <w:proofErr w:type="gramEnd"/>
      <w:r w:rsidR="00835EC3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сообщество в ДОУ (организовать равноправное социальное партнерство между всеми субъектами образовательного пространства, где родители и педагоги </w:t>
      </w:r>
      <w:r w:rsidR="00502854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выступают </w:t>
      </w:r>
      <w:r w:rsidR="00835EC3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в роли эксперта, партнера и консультанта).  </w:t>
      </w:r>
      <w:r w:rsidR="00D03D53" w:rsidRPr="00C83A25">
        <w:rPr>
          <w:rFonts w:ascii="Times New Roman" w:hAnsi="Times New Roman"/>
          <w:color w:val="000000" w:themeColor="text1"/>
          <w:sz w:val="28"/>
          <w:szCs w:val="28"/>
        </w:rPr>
        <w:t>Создана одна из моделей вовлечения родителей как носителей общественного мнения в решение вопросов внедрения ФГТ.</w:t>
      </w:r>
      <w:r w:rsidR="00726D07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Сформированы современные организационно-</w:t>
      </w:r>
      <w:proofErr w:type="gramStart"/>
      <w:r w:rsidR="00726D07" w:rsidRPr="00C83A25">
        <w:rPr>
          <w:rFonts w:ascii="Times New Roman" w:hAnsi="Times New Roman"/>
          <w:color w:val="000000" w:themeColor="text1"/>
          <w:sz w:val="28"/>
          <w:szCs w:val="28"/>
        </w:rPr>
        <w:t>экономические механизмы</w:t>
      </w:r>
      <w:proofErr w:type="gramEnd"/>
      <w:r w:rsidR="00726D07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 ДОУ в условиях автономии, обеспечивающие новое качество дошкольного образования.</w:t>
      </w:r>
    </w:p>
    <w:p w:rsidR="00922A60" w:rsidRDefault="00922A60" w:rsidP="00FE3F4B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F4B" w:rsidRPr="00C83A25" w:rsidRDefault="005A4C21" w:rsidP="00FE3F4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1.2. </w:t>
      </w:r>
      <w:r w:rsidR="003429A0" w:rsidRPr="00C83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Содержательный блок </w:t>
      </w:r>
      <w:r w:rsidR="00BC5C40" w:rsidRPr="00C83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29A0" w:rsidRPr="00C83A25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Pr="00C83A2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7E56F1" w:rsidRPr="00C83A25" w:rsidRDefault="001C36DD" w:rsidP="00FE3F4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Оказание информационно-консультационных услуг по переходу </w:t>
      </w:r>
      <w:r w:rsidR="00FE3F4B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ДОУ 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в статус </w:t>
      </w:r>
      <w:r w:rsidR="00726D07" w:rsidRPr="00C83A25">
        <w:rPr>
          <w:rFonts w:ascii="Times New Roman" w:hAnsi="Times New Roman"/>
          <w:color w:val="000000" w:themeColor="text1"/>
          <w:sz w:val="28"/>
          <w:szCs w:val="28"/>
        </w:rPr>
        <w:t>АУ в рамках 83-ФЗ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7891" w:rsidRPr="00C83A25" w:rsidRDefault="00FE3F4B" w:rsidP="00FE3F4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>Погружение стажеров в практическую деятельность по следующим направлениям: современные инновационные технологии образовательной  работы с детьми дошкольного возраста</w:t>
      </w:r>
      <w:r w:rsidR="00507891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BC5C40" w:rsidRPr="00C83A25" w:rsidRDefault="00507891" w:rsidP="00FE3F4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 </w:t>
      </w:r>
      <w:proofErr w:type="gramStart"/>
      <w:r w:rsidRPr="00C83A25">
        <w:rPr>
          <w:rFonts w:ascii="Times New Roman" w:hAnsi="Times New Roman"/>
          <w:color w:val="000000" w:themeColor="text1"/>
          <w:sz w:val="28"/>
          <w:szCs w:val="28"/>
        </w:rPr>
        <w:t>детско – взрослое</w:t>
      </w:r>
      <w:proofErr w:type="gramEnd"/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сообщества в ДОУ. </w:t>
      </w:r>
    </w:p>
    <w:p w:rsidR="00A926DB" w:rsidRPr="00C83A25" w:rsidRDefault="00A926DB" w:rsidP="00FE3F4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республиканского конкурса среди детей дошкольного возраста «Мой проект», семинаров на базе ДОУ</w:t>
      </w:r>
    </w:p>
    <w:p w:rsidR="00A926DB" w:rsidRPr="00C83A25" w:rsidRDefault="00A926DB" w:rsidP="00FE3F4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>Организация сетевых проектов  по созданию методических и  электронно-методических  пособий для педагогов и дошкольников.</w:t>
      </w:r>
    </w:p>
    <w:p w:rsidR="003429A0" w:rsidRPr="00C83A25" w:rsidRDefault="00882347" w:rsidP="0088234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429A0" w:rsidRPr="00C83A25">
        <w:rPr>
          <w:rFonts w:ascii="Times New Roman" w:hAnsi="Times New Roman"/>
          <w:b/>
          <w:color w:val="000000" w:themeColor="text1"/>
          <w:sz w:val="28"/>
          <w:szCs w:val="28"/>
        </w:rPr>
        <w:t>Перечень программно-методического обеспечения курсов</w:t>
      </w:r>
    </w:p>
    <w:p w:rsidR="003429A0" w:rsidRPr="00C83A25" w:rsidRDefault="00882347" w:rsidP="003429A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429A0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Учебно-тематический план </w:t>
      </w:r>
      <w:r w:rsidR="00A04695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стажировки </w:t>
      </w:r>
    </w:p>
    <w:p w:rsidR="003429A0" w:rsidRPr="00C83A25" w:rsidRDefault="00882347" w:rsidP="0088234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429A0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Программа </w:t>
      </w:r>
    </w:p>
    <w:p w:rsidR="003429A0" w:rsidRPr="00C83A25" w:rsidRDefault="00882347" w:rsidP="00882347">
      <w:pPr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429A0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Список учебной и научно-методической литературы </w:t>
      </w:r>
    </w:p>
    <w:p w:rsidR="003429A0" w:rsidRPr="00C83A25" w:rsidRDefault="008A33C9" w:rsidP="008A33C9">
      <w:pPr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- </w:t>
      </w:r>
      <w:r w:rsidR="003429A0"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Словарь терминов (глоссарий) </w:t>
      </w:r>
    </w:p>
    <w:p w:rsidR="003429A0" w:rsidRPr="00C83A25" w:rsidRDefault="008A33C9" w:rsidP="008A33C9">
      <w:pPr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- </w:t>
      </w:r>
      <w:r w:rsidR="00726D07"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="003429A0"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Портфель проектов</w:t>
      </w:r>
    </w:p>
    <w:p w:rsidR="003429A0" w:rsidRPr="00C83A25" w:rsidRDefault="008A33C9" w:rsidP="008A33C9">
      <w:pPr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- </w:t>
      </w:r>
      <w:r w:rsidR="003429A0"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Методическое пособие «Проектно – исследовательская деятельность дошкольников» из опыта работы МАДОУ №111 «Дашенька»</w:t>
      </w:r>
    </w:p>
    <w:p w:rsidR="003429A0" w:rsidRPr="00C83A25" w:rsidRDefault="008A33C9" w:rsidP="008A33C9">
      <w:pPr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- </w:t>
      </w:r>
      <w:proofErr w:type="gramStart"/>
      <w:r w:rsidR="003429A0"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Электронное</w:t>
      </w:r>
      <w:proofErr w:type="gramEnd"/>
      <w:r w:rsidR="003429A0" w:rsidRPr="00C83A25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портфолио педагога ДОУ</w:t>
      </w:r>
    </w:p>
    <w:p w:rsidR="003429A0" w:rsidRPr="00C83A25" w:rsidRDefault="008A33C9" w:rsidP="008A33C9">
      <w:pPr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429A0" w:rsidRPr="00C83A25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Контрольно-измерительные материалы </w:t>
      </w:r>
      <w:r w:rsidR="003429A0" w:rsidRPr="00C83A25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к </w:t>
      </w:r>
      <w:r w:rsidR="003429A0" w:rsidRPr="00C83A25">
        <w:rPr>
          <w:rFonts w:ascii="Times New Roman" w:hAnsi="Times New Roman"/>
          <w:color w:val="000000" w:themeColor="text1"/>
          <w:spacing w:val="-2"/>
          <w:sz w:val="28"/>
          <w:szCs w:val="28"/>
        </w:rPr>
        <w:t>учебным модулям  (тесты)</w:t>
      </w:r>
      <w:r w:rsidR="00726D07" w:rsidRPr="00C83A25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726D07" w:rsidRPr="00C83A25" w:rsidRDefault="00726D07" w:rsidP="008A33C9">
      <w:pPr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pacing w:val="-2"/>
          <w:sz w:val="28"/>
          <w:szCs w:val="28"/>
        </w:rPr>
        <w:t>- Нормативно-правовая база по переходу в автономное учреждение, организации платных услуг, организации альтернативных форм дошкольного образования.</w:t>
      </w:r>
    </w:p>
    <w:p w:rsidR="003429A0" w:rsidRPr="00C83A25" w:rsidRDefault="003429A0" w:rsidP="003429A0">
      <w:pPr>
        <w:tabs>
          <w:tab w:val="left" w:pos="0"/>
        </w:tabs>
        <w:spacing w:after="0" w:line="360" w:lineRule="auto"/>
        <w:ind w:left="360" w:right="9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3429A0" w:rsidRPr="00C83A25" w:rsidRDefault="003429A0" w:rsidP="005A4C21">
      <w:pPr>
        <w:tabs>
          <w:tab w:val="left" w:pos="0"/>
        </w:tabs>
        <w:spacing w:after="0" w:line="360" w:lineRule="auto"/>
        <w:ind w:left="360" w:right="9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3429A0" w:rsidRPr="00C83A25" w:rsidRDefault="003429A0" w:rsidP="005A4C21">
      <w:pPr>
        <w:tabs>
          <w:tab w:val="left" w:pos="0"/>
        </w:tabs>
        <w:spacing w:after="0" w:line="360" w:lineRule="auto"/>
        <w:ind w:left="360" w:right="9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3429A0" w:rsidRPr="00C83A25" w:rsidRDefault="003429A0" w:rsidP="005A4C21">
      <w:pPr>
        <w:tabs>
          <w:tab w:val="left" w:pos="0"/>
        </w:tabs>
        <w:spacing w:after="0" w:line="240" w:lineRule="auto"/>
        <w:ind w:right="9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  <w:sectPr w:rsidR="003429A0" w:rsidRPr="00C83A25" w:rsidSect="007705C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429A0" w:rsidRPr="00C83A25" w:rsidRDefault="003429A0" w:rsidP="00224E6F">
      <w:pPr>
        <w:tabs>
          <w:tab w:val="left" w:pos="0"/>
        </w:tabs>
        <w:spacing w:after="0" w:line="240" w:lineRule="auto"/>
        <w:ind w:right="9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Программа стажировки </w:t>
      </w:r>
      <w:r w:rsidRPr="00C83A25">
        <w:rPr>
          <w:rFonts w:ascii="Times New Roman" w:hAnsi="Times New Roman"/>
          <w:color w:val="000000" w:themeColor="text1"/>
          <w:sz w:val="28"/>
          <w:szCs w:val="28"/>
        </w:rPr>
        <w:t>(тема, количество часов, содержание работы</w:t>
      </w:r>
      <w:r w:rsidR="000A2A96" w:rsidRPr="00C83A2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D1C47" w:rsidRPr="00C83A25" w:rsidRDefault="00CD1C47" w:rsidP="00224E6F">
      <w:pPr>
        <w:tabs>
          <w:tab w:val="left" w:pos="0"/>
        </w:tabs>
        <w:spacing w:after="0" w:line="240" w:lineRule="auto"/>
        <w:ind w:right="9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3544"/>
        <w:gridCol w:w="992"/>
        <w:gridCol w:w="4926"/>
      </w:tblGrid>
      <w:tr w:rsidR="00A04695" w:rsidRPr="00C83A25" w:rsidTr="00735A51">
        <w:tc>
          <w:tcPr>
            <w:tcW w:w="3544" w:type="dxa"/>
          </w:tcPr>
          <w:p w:rsidR="003429A0" w:rsidRPr="00C83A25" w:rsidRDefault="005A4C21" w:rsidP="005A4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Т</w:t>
            </w:r>
            <w:r w:rsidR="003429A0"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ема</w:t>
            </w:r>
          </w:p>
        </w:tc>
        <w:tc>
          <w:tcPr>
            <w:tcW w:w="992" w:type="dxa"/>
          </w:tcPr>
          <w:p w:rsidR="003429A0" w:rsidRPr="00C83A25" w:rsidRDefault="003429A0" w:rsidP="005A4C2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Кол</w:t>
            </w:r>
            <w:r w:rsidR="005A4C21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-</w:t>
            </w: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во часов</w:t>
            </w:r>
          </w:p>
        </w:tc>
        <w:tc>
          <w:tcPr>
            <w:tcW w:w="4926" w:type="dxa"/>
          </w:tcPr>
          <w:p w:rsidR="003429A0" w:rsidRPr="00C83A25" w:rsidRDefault="003429A0" w:rsidP="005A4C2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Содержание работы по теме</w:t>
            </w:r>
          </w:p>
        </w:tc>
      </w:tr>
      <w:tr w:rsidR="00231303" w:rsidRPr="00C83A25" w:rsidTr="00735A51">
        <w:tc>
          <w:tcPr>
            <w:tcW w:w="3544" w:type="dxa"/>
          </w:tcPr>
          <w:p w:rsidR="00231303" w:rsidRPr="00C83A25" w:rsidRDefault="00231303" w:rsidP="002313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Инновационные технологии. </w:t>
            </w:r>
          </w:p>
          <w:p w:rsidR="00231303" w:rsidRPr="00C83A25" w:rsidRDefault="00231303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Современные представления об исследовательском обучении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дошкольников</w:t>
            </w:r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 методике 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детского экспериментирования.</w:t>
            </w:r>
          </w:p>
          <w:p w:rsidR="00735A51" w:rsidRPr="00C83A25" w:rsidRDefault="00231303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«Три кита» </w:t>
            </w:r>
            <w:r w:rsidR="003901DD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технологии </w:t>
            </w:r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исследовательского обучения</w:t>
            </w:r>
            <w:r w:rsidR="003901DD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дошкольников </w:t>
            </w:r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(методика проведения </w:t>
            </w:r>
            <w:proofErr w:type="gramEnd"/>
          </w:p>
          <w:p w:rsidR="00231303" w:rsidRPr="00C83A25" w:rsidRDefault="00735A51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образовательной работы с детьми)</w:t>
            </w:r>
            <w:r w:rsidR="001D7DE8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31303" w:rsidRPr="00C83A25" w:rsidRDefault="00231303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Создание предметно-</w:t>
            </w:r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развивающей  среды для </w:t>
            </w:r>
            <w:r w:rsidR="000A2A9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детских исследований.</w:t>
            </w:r>
          </w:p>
          <w:p w:rsidR="00231303" w:rsidRPr="00C83A25" w:rsidRDefault="00507891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</w:t>
            </w:r>
            <w:r w:rsidR="00231303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Исследовательское обучение – технология формирования интегративных качеств дошкольника. </w:t>
            </w:r>
          </w:p>
          <w:p w:rsidR="00231303" w:rsidRPr="00C83A25" w:rsidRDefault="00231303" w:rsidP="002313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303" w:rsidRPr="00C83A25" w:rsidRDefault="001D7DE8" w:rsidP="005A4C2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36 </w:t>
            </w:r>
            <w:r w:rsidR="00231303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ч</w:t>
            </w:r>
          </w:p>
        </w:tc>
        <w:tc>
          <w:tcPr>
            <w:tcW w:w="4926" w:type="dxa"/>
          </w:tcPr>
          <w:p w:rsidR="00EA67C7" w:rsidRPr="00C83A25" w:rsidRDefault="00507891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Стажеры</w:t>
            </w:r>
            <w:r w:rsidR="00657AA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знакомятся</w:t>
            </w:r>
          </w:p>
          <w:p w:rsidR="00A24506" w:rsidRPr="00C83A25" w:rsidRDefault="00EA67C7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историей и 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теорией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исследовательского</w:t>
            </w:r>
            <w:r w:rsidR="007F7BA9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обучения и детского экспериментирования;</w:t>
            </w:r>
          </w:p>
          <w:p w:rsidR="00A24506" w:rsidRPr="00C83A25" w:rsidRDefault="008D579A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семинарах разрабатывают  приемы</w:t>
            </w:r>
            <w:r w:rsidR="00657AA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методы </w:t>
            </w:r>
            <w:r w:rsidR="00657AA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создания</w:t>
            </w:r>
            <w:r w:rsidR="00231303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использования </w:t>
            </w:r>
            <w:r w:rsidR="00231303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образовательных ситуаций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актуальным проблемам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возрастной группы 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учетом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интересов и склонностей детей);</w:t>
            </w:r>
          </w:p>
          <w:p w:rsidR="00D503B5" w:rsidRPr="00C83A25" w:rsidRDefault="00D503B5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«погружаются»  в тренинги</w:t>
            </w:r>
          </w:p>
          <w:p w:rsidR="00A24506" w:rsidRPr="00C83A25" w:rsidRDefault="00231303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роводят с детьми тренировочное занятие по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технологии 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исследовательского обучения;</w:t>
            </w:r>
          </w:p>
          <w:p w:rsidR="00A24506" w:rsidRPr="00C83A25" w:rsidRDefault="008D579A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</w:t>
            </w:r>
            <w:r w:rsidR="00657AA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азрабатывают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перспективные </w:t>
            </w:r>
            <w:r w:rsidR="00657AA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планы</w:t>
            </w:r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возрастным группам 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A67C7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данным технологиям</w:t>
            </w:r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F7BA9" w:rsidRPr="00C83A25" w:rsidRDefault="007F7BA9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создают проекты уголков для детского экспериментирования</w:t>
            </w:r>
          </w:p>
          <w:p w:rsidR="00231303" w:rsidRPr="00C83A25" w:rsidRDefault="00657AA1" w:rsidP="000A2A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роводят 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диагностическое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обследование </w:t>
            </w:r>
            <w:r w:rsidR="00A2450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интеллектуально – творческого потенциала  ребенка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методике «Портрет ребенка»</w:t>
            </w:r>
            <w:r w:rsidR="00735A5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A2A96" w:rsidRPr="00C83A25" w:rsidRDefault="00390345" w:rsidP="000A2A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Проводят самоанализ деятельности в рамках площадки.</w:t>
            </w:r>
          </w:p>
        </w:tc>
      </w:tr>
      <w:tr w:rsidR="00231303" w:rsidRPr="00C83A25" w:rsidTr="00735A51">
        <w:trPr>
          <w:trHeight w:val="750"/>
        </w:trPr>
        <w:tc>
          <w:tcPr>
            <w:tcW w:w="3544" w:type="dxa"/>
          </w:tcPr>
          <w:p w:rsidR="008D579A" w:rsidRPr="00C83A25" w:rsidRDefault="00231303" w:rsidP="002313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  <w:lang w:val="en-US"/>
              </w:rPr>
              <w:t>II</w:t>
            </w: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="007F7BA9"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Детско – взрослое сообщество в  ДОУ</w:t>
            </w:r>
          </w:p>
          <w:p w:rsidR="007F7BA9" w:rsidRPr="00C83A25" w:rsidRDefault="008D579A" w:rsidP="008D5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="007F7BA9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90345" w:rsidRPr="00C83A25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Механизмы проектирования  в детско-взрослом сообществе.    </w:t>
            </w:r>
          </w:p>
          <w:p w:rsidR="00DB5E5F" w:rsidRPr="00C83A25" w:rsidRDefault="008D579A" w:rsidP="008D5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2. </w:t>
            </w:r>
            <w:r w:rsidR="00390345" w:rsidRPr="00C83A25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Социально – значимые </w:t>
            </w:r>
            <w:r w:rsidR="002E7E2B" w:rsidRPr="00C83A25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проекты</w:t>
            </w:r>
          </w:p>
          <w:p w:rsidR="00231303" w:rsidRPr="00C83A25" w:rsidRDefault="008D579A" w:rsidP="008D5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 3. Создание газеты, сайта ДОУ</w:t>
            </w:r>
          </w:p>
          <w:p w:rsidR="00390345" w:rsidRPr="00C83A25" w:rsidRDefault="00390345" w:rsidP="008D5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4.Проблемы реализации и управления проектами.</w:t>
            </w:r>
          </w:p>
          <w:p w:rsidR="007F7BA9" w:rsidRPr="00C83A25" w:rsidRDefault="007F7BA9" w:rsidP="008D579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96" w:rsidRPr="00C83A25" w:rsidRDefault="000A2A96" w:rsidP="005A4C2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231303" w:rsidRPr="00C83A25" w:rsidRDefault="001D7DE8" w:rsidP="005A4C2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36 </w:t>
            </w:r>
            <w:r w:rsidR="00507891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ч</w:t>
            </w:r>
          </w:p>
        </w:tc>
        <w:tc>
          <w:tcPr>
            <w:tcW w:w="4926" w:type="dxa"/>
          </w:tcPr>
          <w:p w:rsidR="008D579A" w:rsidRPr="00C83A25" w:rsidRDefault="00735A51" w:rsidP="008D5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ажёры </w:t>
            </w:r>
            <w:r w:rsidR="007F7BA9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</w:t>
            </w:r>
            <w:r w:rsidR="00D503B5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мятся с особенностями проектов</w:t>
            </w:r>
            <w:r w:rsidR="000A2A96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социальной направленности </w:t>
            </w:r>
          </w:p>
          <w:p w:rsidR="007F7BA9" w:rsidRPr="00C83A25" w:rsidRDefault="002E7E2B" w:rsidP="008D5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</w:t>
            </w:r>
            <w:r w:rsidR="007F7BA9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азрабатывают  </w:t>
            </w:r>
            <w:r w:rsidR="00D503B5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реализуют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F7BA9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исследовательские, творческие, нормативные,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нормативно – творческие  мини- проекты </w:t>
            </w:r>
          </w:p>
          <w:p w:rsidR="00231303" w:rsidRPr="00C83A25" w:rsidRDefault="002E7E2B" w:rsidP="005657E0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частвуют в тренинг</w:t>
            </w:r>
            <w:r w:rsidR="005657E0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ах </w:t>
            </w:r>
            <w:r w:rsidR="008D579A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разработке проектов</w:t>
            </w:r>
          </w:p>
          <w:p w:rsidR="00D503B5" w:rsidRPr="00C83A25" w:rsidRDefault="002E7E2B" w:rsidP="005657E0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</w:t>
            </w:r>
            <w:r w:rsidR="00390345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накомятся и разрабатывают технологию выпуска газеты ДОУ</w:t>
            </w:r>
          </w:p>
          <w:p w:rsidR="000A2A96" w:rsidRPr="00C83A25" w:rsidRDefault="00390345" w:rsidP="005657E0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Защита проекта с экспертной оценкой</w:t>
            </w:r>
          </w:p>
          <w:p w:rsidR="005D3B4E" w:rsidRPr="00C83A25" w:rsidRDefault="005D3B4E" w:rsidP="005657E0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- формирование нового уклада жизнедеятельности ДОУ;</w:t>
            </w:r>
          </w:p>
          <w:p w:rsidR="005D3B4E" w:rsidRPr="00C83A25" w:rsidRDefault="005D3B4E" w:rsidP="005657E0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- публичный отчет – фактор формирования позитивного имиджа </w:t>
            </w: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ДОУ</w:t>
            </w:r>
          </w:p>
          <w:p w:rsidR="000A2A96" w:rsidRPr="00C83A25" w:rsidRDefault="000A2A96" w:rsidP="005657E0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A04695" w:rsidRPr="00C83A25" w:rsidTr="00735A51">
        <w:tc>
          <w:tcPr>
            <w:tcW w:w="3544" w:type="dxa"/>
          </w:tcPr>
          <w:p w:rsidR="00390345" w:rsidRPr="00C83A25" w:rsidRDefault="00231303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507891" w:rsidRPr="00C83A25" w:rsidRDefault="00471285" w:rsidP="002313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 ФГТ. Комплексно – тематический принцип   построения  образовательного процесса</w:t>
            </w:r>
          </w:p>
          <w:p w:rsidR="003429A0" w:rsidRPr="00C83A25" w:rsidRDefault="003429A0" w:rsidP="00507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345" w:rsidRPr="00C83A25" w:rsidRDefault="00390345" w:rsidP="005A4C2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3429A0" w:rsidRPr="00C83A25" w:rsidRDefault="001D7DE8" w:rsidP="005A4C2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36 </w:t>
            </w:r>
            <w:r w:rsidR="005A4C21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ч</w:t>
            </w:r>
          </w:p>
        </w:tc>
        <w:tc>
          <w:tcPr>
            <w:tcW w:w="4926" w:type="dxa"/>
          </w:tcPr>
          <w:p w:rsidR="00390345" w:rsidRPr="00C83A25" w:rsidRDefault="00390345" w:rsidP="005A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E7E2B" w:rsidRPr="00C83A25" w:rsidRDefault="00390345" w:rsidP="005A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Стажеры знакомятся с особенностями планирования комплексно – тематических недел</w:t>
            </w:r>
            <w:r w:rsidR="002E7E2B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по ФГТ стажировочной площадки.</w:t>
            </w:r>
          </w:p>
          <w:p w:rsidR="002E7E2B" w:rsidRPr="00C83A25" w:rsidRDefault="002E7E2B" w:rsidP="005A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разрабатывают тематику тематических недель, исходя из актуальности своего ДОУ</w:t>
            </w:r>
          </w:p>
          <w:p w:rsidR="005D3B4E" w:rsidRPr="00C83A25" w:rsidRDefault="002E7E2B" w:rsidP="005A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  на семинарах разрабатывают  </w:t>
            </w:r>
            <w:r w:rsidR="008A7A3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баланс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образовательных областей в ОП</w:t>
            </w:r>
            <w:r w:rsidR="008A7A3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их интеграцию 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D3B4E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образовательное пространство ДОУ</w:t>
            </w:r>
          </w:p>
          <w:p w:rsidR="003429A0" w:rsidRPr="00C83A25" w:rsidRDefault="005A4C21" w:rsidP="005A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04695" w:rsidRPr="00C83A25" w:rsidTr="00735A51">
        <w:tc>
          <w:tcPr>
            <w:tcW w:w="3544" w:type="dxa"/>
          </w:tcPr>
          <w:p w:rsidR="00D770B1" w:rsidRPr="00C83A25" w:rsidRDefault="00231303" w:rsidP="005A4C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770B1"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Самостоятельность ДОУ </w:t>
            </w:r>
          </w:p>
          <w:p w:rsidR="00D770B1" w:rsidRPr="00C83A25" w:rsidRDefault="00D770B1" w:rsidP="005A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="00726D07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Нормативно-правовое обеспечение перехода в автономное учреждение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726D07" w:rsidRPr="00C83A25" w:rsidRDefault="00D770B1" w:rsidP="00726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2.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Организационно-</w:t>
            </w:r>
            <w:proofErr w:type="gramStart"/>
            <w:r w:rsidR="00726D07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экономические механизмы</w:t>
            </w:r>
            <w:proofErr w:type="gramEnd"/>
            <w:r w:rsidR="00726D07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управления ДОУ в условиях хозяйственной самостоятельности: управление рисками</w:t>
            </w:r>
          </w:p>
          <w:p w:rsidR="00726D07" w:rsidRPr="00C83A25" w:rsidRDefault="00726D07" w:rsidP="00726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Развитие инфраструктуры ДОУ в соответствии с современными требованиями:  нормативно-правовая база организации платных услуг в ДОУ, </w:t>
            </w:r>
            <w:r w:rsidR="005D3B4E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механизмы развития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альтернативных форм дошкольного образования</w:t>
            </w:r>
          </w:p>
          <w:p w:rsidR="003429A0" w:rsidRPr="00C83A25" w:rsidRDefault="003429A0" w:rsidP="005A4C2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429A0" w:rsidRPr="00C83A25" w:rsidRDefault="001D7DE8" w:rsidP="005A4C2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36 </w:t>
            </w:r>
            <w:r w:rsidR="005A4C21" w:rsidRPr="00C83A2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</w:t>
            </w:r>
          </w:p>
        </w:tc>
        <w:tc>
          <w:tcPr>
            <w:tcW w:w="4926" w:type="dxa"/>
          </w:tcPr>
          <w:p w:rsidR="00224E6F" w:rsidRPr="00C83A25" w:rsidRDefault="005A4C21" w:rsidP="005A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224E6F" w:rsidRPr="00C83A25" w:rsidRDefault="005D3B4E" w:rsidP="0022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разработка дорожной карты по организации деятельности расширения самостоятельности ДОУ;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с</w:t>
            </w:r>
            <w:r w:rsidR="005A4C2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овременные подходы к управлению автономным дошкольным учреждением;</w:t>
            </w:r>
          </w:p>
          <w:p w:rsidR="005D3B4E" w:rsidRPr="00C83A25" w:rsidRDefault="005D3B4E" w:rsidP="0022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формирование нормативно-правового поля в условиях реализации 83-ФЗ;</w:t>
            </w:r>
          </w:p>
          <w:p w:rsidR="005D3B4E" w:rsidRPr="00C83A25" w:rsidRDefault="005D3B4E" w:rsidP="0022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механизмы повышения реального уровня заработной платы работников ДОУ;</w:t>
            </w:r>
          </w:p>
          <w:p w:rsidR="005D3B4E" w:rsidRPr="00C83A25" w:rsidRDefault="005D3B4E" w:rsidP="0022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формирование муниципального задания как института качества дошкольного образования;</w:t>
            </w:r>
          </w:p>
          <w:p w:rsidR="005D3B4E" w:rsidRPr="00C83A25" w:rsidRDefault="005D3B4E" w:rsidP="0022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нормативно-правовое обеспечение организации платных услуг в ДОУ;</w:t>
            </w:r>
          </w:p>
          <w:p w:rsidR="005D3B4E" w:rsidRPr="00C83A25" w:rsidRDefault="005D3B4E" w:rsidP="0022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модели </w:t>
            </w:r>
            <w:proofErr w:type="gramStart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организации альтернативных форм предоставления услуг дошкольного образования</w:t>
            </w:r>
            <w:proofErr w:type="gramEnd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D3B4E" w:rsidRPr="00C83A25" w:rsidRDefault="005D3B4E" w:rsidP="0022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открытость и публичность деятельности ДОУ: включение стажеров в реальные практики работы с родительской общественностью (заседания Управляющего совета, Наблюдательного совета) </w:t>
            </w:r>
          </w:p>
          <w:p w:rsidR="003429A0" w:rsidRPr="00C83A25" w:rsidRDefault="003429A0" w:rsidP="00D770B1">
            <w:pPr>
              <w:pStyle w:val="p3"/>
              <w:tabs>
                <w:tab w:val="num" w:pos="-3240"/>
              </w:tabs>
              <w:spacing w:before="0" w:beforeAutospacing="0" w:after="0" w:afterAutospacing="0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316AB9" w:rsidRPr="00C83A25" w:rsidRDefault="00316AB9" w:rsidP="0035049D">
      <w:pPr>
        <w:pStyle w:val="a4"/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</w:p>
    <w:p w:rsidR="0035049D" w:rsidRPr="00C83A25" w:rsidRDefault="0035049D" w:rsidP="0035049D">
      <w:pPr>
        <w:pStyle w:val="a4"/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  <w:r w:rsidRPr="00C83A2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lastRenderedPageBreak/>
        <w:t xml:space="preserve">1.2.3. Учебный план стажировки </w:t>
      </w:r>
    </w:p>
    <w:p w:rsidR="0035049D" w:rsidRPr="00C83A25" w:rsidRDefault="00132E56" w:rsidP="00D770B1">
      <w:pPr>
        <w:tabs>
          <w:tab w:val="left" w:pos="0"/>
        </w:tabs>
        <w:spacing w:after="0" w:line="360" w:lineRule="auto"/>
        <w:ind w:right="9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C83A25">
        <w:rPr>
          <w:rFonts w:ascii="Times New Roman" w:hAnsi="Times New Roman"/>
          <w:color w:val="000000" w:themeColor="text1"/>
          <w:spacing w:val="-2"/>
          <w:sz w:val="28"/>
          <w:szCs w:val="28"/>
        </w:rPr>
        <w:t>Категория слушателей –</w:t>
      </w:r>
      <w:r w:rsidR="00316AB9" w:rsidRPr="00C83A25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заведующие,</w:t>
      </w:r>
      <w:r w:rsidRPr="00C83A25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воспитатели, педагоги ДОУ, специалисты РУО</w:t>
      </w: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851"/>
        <w:gridCol w:w="3924"/>
        <w:gridCol w:w="850"/>
        <w:gridCol w:w="1134"/>
        <w:gridCol w:w="1134"/>
        <w:gridCol w:w="957"/>
      </w:tblGrid>
      <w:tr w:rsidR="00982EF8" w:rsidRPr="00C83A25" w:rsidTr="007F7BA9">
        <w:trPr>
          <w:cantSplit/>
          <w:trHeight w:val="726"/>
        </w:trPr>
        <w:tc>
          <w:tcPr>
            <w:tcW w:w="851" w:type="dxa"/>
          </w:tcPr>
          <w:p w:rsidR="00982EF8" w:rsidRPr="00C83A25" w:rsidRDefault="00982EF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924" w:type="dxa"/>
          </w:tcPr>
          <w:p w:rsidR="00982EF8" w:rsidRPr="00C83A25" w:rsidRDefault="00982EF8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4075" w:type="dxa"/>
            <w:gridSpan w:val="4"/>
          </w:tcPr>
          <w:p w:rsidR="00982EF8" w:rsidRPr="00C83A25" w:rsidRDefault="00982EF8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Количество часов</w:t>
            </w:r>
          </w:p>
        </w:tc>
      </w:tr>
      <w:tr w:rsidR="00982EF8" w:rsidRPr="00C83A25" w:rsidTr="007F7BA9">
        <w:trPr>
          <w:cantSplit/>
          <w:trHeight w:val="1626"/>
        </w:trPr>
        <w:tc>
          <w:tcPr>
            <w:tcW w:w="851" w:type="dxa"/>
            <w:textDirection w:val="btLr"/>
          </w:tcPr>
          <w:p w:rsidR="00982EF8" w:rsidRPr="00C83A25" w:rsidRDefault="00507891" w:rsidP="00507891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Модуль </w:t>
            </w: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  <w:lang w:val="en-US"/>
              </w:rPr>
              <w:t>I</w:t>
            </w:r>
          </w:p>
        </w:tc>
        <w:tc>
          <w:tcPr>
            <w:tcW w:w="3924" w:type="dxa"/>
          </w:tcPr>
          <w:p w:rsidR="00982EF8" w:rsidRPr="00C83A25" w:rsidRDefault="00982EF8" w:rsidP="00D770B1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Современные </w:t>
            </w:r>
            <w:r w:rsidR="00343F8F"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инновационные </w:t>
            </w:r>
            <w:r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технологии дошкольного             образования </w:t>
            </w:r>
          </w:p>
        </w:tc>
        <w:tc>
          <w:tcPr>
            <w:tcW w:w="850" w:type="dxa"/>
            <w:textDirection w:val="btLr"/>
          </w:tcPr>
          <w:p w:rsidR="00982EF8" w:rsidRPr="00C83A25" w:rsidRDefault="00982EF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extDirection w:val="btLr"/>
          </w:tcPr>
          <w:p w:rsidR="00982EF8" w:rsidRPr="00C83A25" w:rsidRDefault="00982EF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Семинар</w:t>
            </w:r>
          </w:p>
        </w:tc>
        <w:tc>
          <w:tcPr>
            <w:tcW w:w="1134" w:type="dxa"/>
            <w:textDirection w:val="btLr"/>
          </w:tcPr>
          <w:p w:rsidR="00982EF8" w:rsidRPr="00C83A25" w:rsidRDefault="00982EF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Стажерская проба</w:t>
            </w:r>
          </w:p>
        </w:tc>
        <w:tc>
          <w:tcPr>
            <w:tcW w:w="957" w:type="dxa"/>
            <w:textDirection w:val="btLr"/>
          </w:tcPr>
          <w:p w:rsidR="00982EF8" w:rsidRPr="00C83A25" w:rsidRDefault="00982EF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Он </w:t>
            </w:r>
            <w:proofErr w:type="gramStart"/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-л</w:t>
            </w:r>
            <w:proofErr w:type="gramEnd"/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айн </w:t>
            </w:r>
          </w:p>
        </w:tc>
      </w:tr>
      <w:tr w:rsidR="00982EF8" w:rsidRPr="00C83A25" w:rsidTr="007F7BA9">
        <w:tc>
          <w:tcPr>
            <w:tcW w:w="851" w:type="dxa"/>
          </w:tcPr>
          <w:p w:rsidR="00982EF8" w:rsidRPr="00C83A25" w:rsidRDefault="00982EF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  <w:r w:rsidR="007C08F6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.1.</w:t>
            </w:r>
          </w:p>
        </w:tc>
        <w:tc>
          <w:tcPr>
            <w:tcW w:w="3924" w:type="dxa"/>
          </w:tcPr>
          <w:p w:rsidR="00982EF8" w:rsidRPr="00C83A25" w:rsidRDefault="00982EF8" w:rsidP="00D770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технологий  исследовательского обучения дошкольников</w:t>
            </w:r>
            <w:r w:rsidR="00231303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методики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детского экспериментирования</w:t>
            </w:r>
          </w:p>
          <w:p w:rsidR="00D770B1" w:rsidRPr="00C83A25" w:rsidRDefault="00D770B1" w:rsidP="00D770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82EF8" w:rsidRPr="00C83A25" w:rsidRDefault="00982EF8" w:rsidP="00D770B1">
            <w:pPr>
              <w:pStyle w:val="3"/>
              <w:keepNext w:val="0"/>
              <w:autoSpaceDE/>
              <w:autoSpaceDN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2EF8" w:rsidRPr="00C83A25" w:rsidRDefault="000C6D16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2EF8" w:rsidRPr="00C83A25" w:rsidRDefault="005657E0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82EF8" w:rsidRPr="00C83A25" w:rsidRDefault="000C6D16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982EF8" w:rsidRPr="00C83A25" w:rsidTr="007F7BA9">
        <w:tc>
          <w:tcPr>
            <w:tcW w:w="851" w:type="dxa"/>
          </w:tcPr>
          <w:p w:rsidR="00982EF8" w:rsidRPr="00C83A25" w:rsidRDefault="00982EF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1.</w:t>
            </w:r>
            <w:r w:rsidR="007C08F6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982EF8" w:rsidRPr="00C83A25" w:rsidRDefault="00982EF8" w:rsidP="00D770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детского экспериментирования</w:t>
            </w:r>
          </w:p>
          <w:p w:rsidR="00D770B1" w:rsidRPr="00C83A25" w:rsidRDefault="00D770B1" w:rsidP="00D770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82EF8" w:rsidRPr="00C83A25" w:rsidRDefault="00982EF8" w:rsidP="00D770B1">
            <w:pPr>
              <w:pStyle w:val="3"/>
              <w:keepNext w:val="0"/>
              <w:autoSpaceDE/>
              <w:autoSpaceDN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2EF8" w:rsidRPr="00C83A25" w:rsidRDefault="000C6D16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2EF8" w:rsidRPr="00C83A25" w:rsidRDefault="00982EF8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82EF8" w:rsidRPr="00C83A25" w:rsidRDefault="001D7DE8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982EF8" w:rsidRPr="00C83A25" w:rsidTr="007F7BA9">
        <w:tc>
          <w:tcPr>
            <w:tcW w:w="851" w:type="dxa"/>
          </w:tcPr>
          <w:p w:rsidR="00982EF8" w:rsidRPr="00C83A25" w:rsidRDefault="00982EF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1.</w:t>
            </w:r>
            <w:r w:rsidR="007C08F6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D770B1" w:rsidRPr="00C83A25" w:rsidRDefault="00D770B1" w:rsidP="00D770B1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Технология </w:t>
            </w:r>
            <w:r w:rsidR="00982EF8"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исследовательского обучения дошкольников</w:t>
            </w:r>
          </w:p>
          <w:p w:rsidR="00D770B1" w:rsidRPr="00C83A25" w:rsidRDefault="00D770B1" w:rsidP="00D770B1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82EF8" w:rsidRPr="00C83A25" w:rsidRDefault="00982EF8" w:rsidP="00D770B1">
            <w:pPr>
              <w:pStyle w:val="3"/>
              <w:keepNext w:val="0"/>
              <w:autoSpaceDE/>
              <w:autoSpaceDN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2EF8" w:rsidRPr="00C83A25" w:rsidRDefault="000C6D16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2EF8" w:rsidRPr="00C83A25" w:rsidRDefault="000C6D16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82EF8" w:rsidRPr="00C83A25" w:rsidRDefault="001D7DE8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982EF8" w:rsidRPr="00C83A25" w:rsidTr="007F7BA9">
        <w:tc>
          <w:tcPr>
            <w:tcW w:w="851" w:type="dxa"/>
          </w:tcPr>
          <w:p w:rsidR="00982EF8" w:rsidRPr="00C83A25" w:rsidRDefault="00982EF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1.</w:t>
            </w:r>
            <w:r w:rsidR="007C08F6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982EF8" w:rsidRPr="00C83A25" w:rsidRDefault="00657AA1" w:rsidP="00D770B1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Мониторинг интеллектуально – творческого потенциала ребенка по методике Савенкова А.И.  «Портрет ребенка»</w:t>
            </w:r>
          </w:p>
          <w:p w:rsidR="00D770B1" w:rsidRPr="00C83A25" w:rsidRDefault="00D770B1" w:rsidP="00D770B1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82EF8" w:rsidRPr="00C83A25" w:rsidRDefault="00657AA1" w:rsidP="00D770B1">
            <w:pPr>
              <w:pStyle w:val="3"/>
              <w:keepNext w:val="0"/>
              <w:autoSpaceDE/>
              <w:autoSpaceDN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2EF8" w:rsidRPr="00C83A25" w:rsidRDefault="000C6D16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2EF8" w:rsidRPr="00C83A25" w:rsidRDefault="000C6D16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82EF8" w:rsidRPr="00C83A25" w:rsidRDefault="001D7DE8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982EF8" w:rsidRPr="00C83A25" w:rsidTr="007F7BA9">
        <w:tc>
          <w:tcPr>
            <w:tcW w:w="851" w:type="dxa"/>
          </w:tcPr>
          <w:p w:rsidR="00982EF8" w:rsidRPr="00C83A25" w:rsidRDefault="00982EF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1.</w:t>
            </w:r>
            <w:r w:rsidR="007C08F6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982EF8" w:rsidRPr="00C83A25" w:rsidRDefault="00982EF8" w:rsidP="00D770B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предметно-пространственной среды для организации образовательной деятельности с детьм</w:t>
            </w:r>
            <w:r w:rsidR="00D770B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</w:t>
            </w:r>
          </w:p>
          <w:p w:rsidR="00D770B1" w:rsidRPr="00C83A25" w:rsidRDefault="00D770B1" w:rsidP="00D770B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82EF8" w:rsidRPr="00C83A25" w:rsidRDefault="00982EF8" w:rsidP="00D770B1">
            <w:pPr>
              <w:pStyle w:val="3"/>
              <w:keepNext w:val="0"/>
              <w:autoSpaceDE/>
              <w:autoSpaceDN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2EF8" w:rsidRPr="00C83A25" w:rsidRDefault="001D7DE8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2EF8" w:rsidRPr="00C83A25" w:rsidRDefault="00D770B1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82EF8" w:rsidRPr="00C83A25" w:rsidRDefault="001D7DE8" w:rsidP="00D770B1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982EF8" w:rsidRPr="00C83A25" w:rsidTr="007F7BA9">
        <w:tc>
          <w:tcPr>
            <w:tcW w:w="851" w:type="dxa"/>
          </w:tcPr>
          <w:p w:rsidR="00982EF8" w:rsidRPr="00C83A25" w:rsidRDefault="00982EF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924" w:type="dxa"/>
          </w:tcPr>
          <w:p w:rsidR="00D770B1" w:rsidRPr="00C83A25" w:rsidRDefault="00982EF8" w:rsidP="000C6D16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часов</w:t>
            </w:r>
            <w:r w:rsidR="000C6D16"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36 </w:t>
            </w:r>
            <w:r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982EF8" w:rsidRPr="00C83A25" w:rsidRDefault="000C6D16" w:rsidP="00471285">
            <w:pPr>
              <w:pStyle w:val="3"/>
              <w:keepNext w:val="0"/>
              <w:autoSpaceDE/>
              <w:autoSpaceDN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2EF8" w:rsidRPr="00C83A25" w:rsidRDefault="000C6D16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82EF8" w:rsidRPr="00C83A25" w:rsidRDefault="000C6D16" w:rsidP="000C6D16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982EF8" w:rsidRPr="00C83A25" w:rsidRDefault="000C6D16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10</w:t>
            </w:r>
          </w:p>
        </w:tc>
      </w:tr>
      <w:tr w:rsidR="008C133F" w:rsidRPr="00C83A25" w:rsidTr="00A50052">
        <w:tc>
          <w:tcPr>
            <w:tcW w:w="8850" w:type="dxa"/>
            <w:gridSpan w:val="6"/>
          </w:tcPr>
          <w:p w:rsidR="008C133F" w:rsidRPr="00C83A25" w:rsidRDefault="008C133F" w:rsidP="000C6D16">
            <w:pPr>
              <w:pStyle w:val="a4"/>
              <w:tabs>
                <w:tab w:val="left" w:pos="0"/>
              </w:tabs>
              <w:spacing w:after="0" w:line="240" w:lineRule="auto"/>
              <w:ind w:left="0" w:right="9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Ожидаемый результат:</w:t>
            </w:r>
            <w:r w:rsidR="00AE1C53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3F8F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E1C53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слушатели</w:t>
            </w:r>
            <w:r w:rsidR="00AE1C53"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приобрета</w:t>
            </w:r>
            <w:r w:rsidR="00343F8F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  навыки  проектирования </w:t>
            </w:r>
            <w:r w:rsidR="00AE1C53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 внедрения  технологий в образовательный процесс.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02854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республиканского конкурса «Мой проект» среди детей дошкольного возраста</w:t>
            </w:r>
          </w:p>
        </w:tc>
      </w:tr>
      <w:tr w:rsidR="007F7BA9" w:rsidRPr="00C83A25" w:rsidTr="007C08F6">
        <w:trPr>
          <w:cantSplit/>
          <w:trHeight w:val="1134"/>
        </w:trPr>
        <w:tc>
          <w:tcPr>
            <w:tcW w:w="851" w:type="dxa"/>
            <w:textDirection w:val="btLr"/>
          </w:tcPr>
          <w:p w:rsidR="007F7BA9" w:rsidRPr="00C83A25" w:rsidRDefault="007F7BA9" w:rsidP="007C08F6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Модуль  2</w:t>
            </w:r>
          </w:p>
        </w:tc>
        <w:tc>
          <w:tcPr>
            <w:tcW w:w="3924" w:type="dxa"/>
          </w:tcPr>
          <w:p w:rsidR="007F7BA9" w:rsidRPr="00C83A25" w:rsidRDefault="00343F8F" w:rsidP="007C08F6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Детс</w:t>
            </w:r>
            <w:r w:rsidR="007F7BA9"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 – взрослое</w:t>
            </w:r>
            <w:proofErr w:type="gramEnd"/>
            <w:r w:rsidR="007F7BA9"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сообщество в ДОУ</w:t>
            </w:r>
          </w:p>
          <w:p w:rsidR="007F7BA9" w:rsidRPr="00C83A25" w:rsidRDefault="007F7BA9" w:rsidP="007C08F6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C08F6" w:rsidRPr="00C83A25" w:rsidRDefault="007C08F6" w:rsidP="007C08F6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7F7BA9" w:rsidRPr="00C83A25" w:rsidRDefault="007F7BA9" w:rsidP="007C08F6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jc w:val="right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extDirection w:val="btLr"/>
          </w:tcPr>
          <w:p w:rsidR="007F7BA9" w:rsidRPr="00C83A25" w:rsidRDefault="007F7BA9" w:rsidP="007C08F6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jc w:val="right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Семинар</w:t>
            </w:r>
          </w:p>
        </w:tc>
        <w:tc>
          <w:tcPr>
            <w:tcW w:w="1134" w:type="dxa"/>
            <w:textDirection w:val="btLr"/>
          </w:tcPr>
          <w:p w:rsidR="007F7BA9" w:rsidRPr="00C83A25" w:rsidRDefault="007F7BA9" w:rsidP="007C08F6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jc w:val="right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Стажерская проба</w:t>
            </w:r>
          </w:p>
        </w:tc>
        <w:tc>
          <w:tcPr>
            <w:tcW w:w="957" w:type="dxa"/>
            <w:textDirection w:val="btLr"/>
          </w:tcPr>
          <w:p w:rsidR="007F7BA9" w:rsidRPr="00C83A25" w:rsidRDefault="007F7BA9" w:rsidP="007C08F6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jc w:val="right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Он </w:t>
            </w:r>
            <w:proofErr w:type="gramStart"/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-л</w:t>
            </w:r>
            <w:proofErr w:type="gramEnd"/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айн </w:t>
            </w:r>
          </w:p>
        </w:tc>
      </w:tr>
      <w:tr w:rsidR="007F7BA9" w:rsidRPr="00C83A25" w:rsidTr="00686F90">
        <w:tc>
          <w:tcPr>
            <w:tcW w:w="851" w:type="dxa"/>
          </w:tcPr>
          <w:p w:rsidR="007F7BA9" w:rsidRPr="00C83A25" w:rsidRDefault="007F7BA9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924" w:type="dxa"/>
          </w:tcPr>
          <w:p w:rsidR="007F7BA9" w:rsidRPr="00C83A25" w:rsidRDefault="005657E0" w:rsidP="005657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Социальные проекты </w:t>
            </w:r>
          </w:p>
        </w:tc>
        <w:tc>
          <w:tcPr>
            <w:tcW w:w="850" w:type="dxa"/>
          </w:tcPr>
          <w:p w:rsidR="007F7BA9" w:rsidRPr="00C83A25" w:rsidRDefault="00686F90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7BA9" w:rsidRPr="00C83A25" w:rsidRDefault="00562A57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F7BA9" w:rsidRPr="00C83A25" w:rsidRDefault="005657E0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F7BA9" w:rsidRPr="00C83A25" w:rsidRDefault="000C6D16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7F7BA9" w:rsidRPr="00C83A25" w:rsidTr="00686F90">
        <w:tc>
          <w:tcPr>
            <w:tcW w:w="851" w:type="dxa"/>
          </w:tcPr>
          <w:p w:rsidR="007F7BA9" w:rsidRPr="00C83A25" w:rsidRDefault="00686F90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3924" w:type="dxa"/>
          </w:tcPr>
          <w:p w:rsidR="007C08F6" w:rsidRPr="00C83A25" w:rsidRDefault="007C08F6" w:rsidP="00471285">
            <w:pPr>
              <w:pStyle w:val="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Механизмы проектирования  в детско-взрослом сообществе.               </w:t>
            </w:r>
            <w:r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Совместные проекты,</w:t>
            </w:r>
          </w:p>
          <w:p w:rsidR="007C08F6" w:rsidRPr="00C83A25" w:rsidRDefault="007C08F6" w:rsidP="008C133F">
            <w:pPr>
              <w:pStyle w:val="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особенности </w:t>
            </w:r>
            <w:r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проект</w:t>
            </w:r>
            <w:r w:rsidR="008C133F"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ов с родителями </w:t>
            </w:r>
          </w:p>
          <w:p w:rsidR="007F7BA9" w:rsidRPr="00C83A25" w:rsidRDefault="007F7BA9" w:rsidP="007C08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7F7BA9" w:rsidRPr="00C83A25" w:rsidRDefault="000C6D16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7BA9" w:rsidRPr="00C83A25" w:rsidRDefault="00562A57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F7BA9" w:rsidRPr="00C83A25" w:rsidRDefault="00562A57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F7BA9" w:rsidRPr="00C83A25" w:rsidRDefault="00686F90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7F7BA9" w:rsidRPr="00C83A25" w:rsidTr="00686F90">
        <w:tc>
          <w:tcPr>
            <w:tcW w:w="851" w:type="dxa"/>
          </w:tcPr>
          <w:p w:rsidR="007F7BA9" w:rsidRPr="00C83A25" w:rsidRDefault="00686F90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3924" w:type="dxa"/>
          </w:tcPr>
          <w:p w:rsidR="007F7BA9" w:rsidRPr="00C83A25" w:rsidRDefault="008A7A31" w:rsidP="008A7A31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Проблемы  разработки и управления проектами </w:t>
            </w:r>
          </w:p>
        </w:tc>
        <w:tc>
          <w:tcPr>
            <w:tcW w:w="850" w:type="dxa"/>
          </w:tcPr>
          <w:p w:rsidR="007F7BA9" w:rsidRPr="00C83A25" w:rsidRDefault="000C6D16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7BA9" w:rsidRPr="00C83A25" w:rsidRDefault="000C6D16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F7BA9" w:rsidRPr="00C83A25" w:rsidRDefault="00562A57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F7BA9" w:rsidRPr="00C83A25" w:rsidRDefault="000C6D16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686F90" w:rsidRPr="00C83A25" w:rsidTr="00686F90">
        <w:tc>
          <w:tcPr>
            <w:tcW w:w="851" w:type="dxa"/>
          </w:tcPr>
          <w:p w:rsidR="00686F90" w:rsidRPr="00C83A25" w:rsidRDefault="00686F90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3924" w:type="dxa"/>
          </w:tcPr>
          <w:p w:rsidR="00686F90" w:rsidRPr="00C83A25" w:rsidRDefault="00686F90" w:rsidP="0035049D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 Создание газеты, сайта ДОУ</w:t>
            </w:r>
          </w:p>
        </w:tc>
        <w:tc>
          <w:tcPr>
            <w:tcW w:w="850" w:type="dxa"/>
          </w:tcPr>
          <w:p w:rsidR="00686F90" w:rsidRPr="00C83A25" w:rsidRDefault="000C6D16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6F90" w:rsidRPr="00C83A25" w:rsidRDefault="00562A57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6F90" w:rsidRPr="00C83A25" w:rsidRDefault="00471285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86F90" w:rsidRPr="00C83A25" w:rsidRDefault="000C6D16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7C08F6" w:rsidRPr="00C83A25" w:rsidTr="00471285">
        <w:tc>
          <w:tcPr>
            <w:tcW w:w="4775" w:type="dxa"/>
            <w:gridSpan w:val="2"/>
          </w:tcPr>
          <w:p w:rsidR="007C08F6" w:rsidRPr="00C83A25" w:rsidRDefault="007C08F6" w:rsidP="000C6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Итого:</w:t>
            </w:r>
            <w:r w:rsidR="008A7A31"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C6D16"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36 часов</w:t>
            </w:r>
          </w:p>
        </w:tc>
        <w:tc>
          <w:tcPr>
            <w:tcW w:w="850" w:type="dxa"/>
          </w:tcPr>
          <w:p w:rsidR="007C08F6" w:rsidRPr="00C83A25" w:rsidRDefault="000C6D16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C08F6" w:rsidRPr="00C83A25" w:rsidRDefault="00562A57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C08F6" w:rsidRPr="00C83A25" w:rsidRDefault="00562A57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7C08F6" w:rsidRPr="00C83A25" w:rsidRDefault="000C6D16" w:rsidP="00686F9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8</w:t>
            </w:r>
          </w:p>
        </w:tc>
      </w:tr>
      <w:tr w:rsidR="008C133F" w:rsidRPr="00C83A25" w:rsidTr="00A97C77">
        <w:tc>
          <w:tcPr>
            <w:tcW w:w="8850" w:type="dxa"/>
            <w:gridSpan w:val="6"/>
          </w:tcPr>
          <w:p w:rsidR="008C133F" w:rsidRPr="00C83A25" w:rsidRDefault="008C133F" w:rsidP="000C6D16">
            <w:pPr>
              <w:tabs>
                <w:tab w:val="left" w:pos="0"/>
              </w:tabs>
              <w:spacing w:line="360" w:lineRule="auto"/>
              <w:ind w:right="91"/>
              <w:rPr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Ожидаемый результат:</w:t>
            </w:r>
            <w:r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F72B7"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стажеры овладеют механизмами проектирования  </w:t>
            </w:r>
            <w:proofErr w:type="gramStart"/>
            <w:r w:rsidR="001F72B7"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детско – взрослых</w:t>
            </w:r>
            <w:proofErr w:type="gramEnd"/>
            <w:r w:rsidR="001F72B7"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проектов</w:t>
            </w:r>
            <w:r w:rsidR="00AE1C53"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 с особенностями </w:t>
            </w:r>
            <w:r w:rsidR="001F72B7"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E1C53"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управления проектами,  научатся просчитывать  риски проектов.</w:t>
            </w:r>
          </w:p>
        </w:tc>
      </w:tr>
      <w:tr w:rsidR="00946018" w:rsidRPr="00C83A25" w:rsidTr="00946018">
        <w:trPr>
          <w:cantSplit/>
          <w:trHeight w:val="1134"/>
        </w:trPr>
        <w:tc>
          <w:tcPr>
            <w:tcW w:w="851" w:type="dxa"/>
            <w:textDirection w:val="btLr"/>
          </w:tcPr>
          <w:p w:rsidR="00946018" w:rsidRPr="00C83A25" w:rsidRDefault="00946018" w:rsidP="00946018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Модуль 3            </w:t>
            </w:r>
          </w:p>
        </w:tc>
        <w:tc>
          <w:tcPr>
            <w:tcW w:w="3924" w:type="dxa"/>
          </w:tcPr>
          <w:p w:rsidR="00946018" w:rsidRPr="00C83A25" w:rsidRDefault="00946018" w:rsidP="0094601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ФГТ.  Комплексно – тематический принцип   построения  образовательного процесса. </w:t>
            </w:r>
          </w:p>
        </w:tc>
        <w:tc>
          <w:tcPr>
            <w:tcW w:w="850" w:type="dxa"/>
            <w:textDirection w:val="btLr"/>
          </w:tcPr>
          <w:p w:rsidR="00946018" w:rsidRPr="00C83A25" w:rsidRDefault="0094601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extDirection w:val="btLr"/>
          </w:tcPr>
          <w:p w:rsidR="00946018" w:rsidRPr="00C83A25" w:rsidRDefault="0094601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Семинар</w:t>
            </w:r>
          </w:p>
        </w:tc>
        <w:tc>
          <w:tcPr>
            <w:tcW w:w="1134" w:type="dxa"/>
            <w:textDirection w:val="btLr"/>
          </w:tcPr>
          <w:p w:rsidR="00946018" w:rsidRPr="00C83A25" w:rsidRDefault="0094601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Стажерская проба</w:t>
            </w:r>
          </w:p>
        </w:tc>
        <w:tc>
          <w:tcPr>
            <w:tcW w:w="957" w:type="dxa"/>
            <w:textDirection w:val="btLr"/>
          </w:tcPr>
          <w:p w:rsidR="00946018" w:rsidRPr="00C83A25" w:rsidRDefault="0094601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Он </w:t>
            </w:r>
            <w:proofErr w:type="gramStart"/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-л</w:t>
            </w:r>
            <w:proofErr w:type="gramEnd"/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айн </w:t>
            </w:r>
          </w:p>
        </w:tc>
      </w:tr>
      <w:tr w:rsidR="00946018" w:rsidRPr="00C83A25" w:rsidTr="00946018">
        <w:tc>
          <w:tcPr>
            <w:tcW w:w="851" w:type="dxa"/>
          </w:tcPr>
          <w:p w:rsidR="00946018" w:rsidRPr="00C83A25" w:rsidRDefault="0094601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3.1.</w:t>
            </w:r>
          </w:p>
        </w:tc>
        <w:tc>
          <w:tcPr>
            <w:tcW w:w="3924" w:type="dxa"/>
          </w:tcPr>
          <w:p w:rsidR="00946018" w:rsidRPr="00C83A25" w:rsidRDefault="00946018" w:rsidP="00471285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ФГТ</w:t>
            </w:r>
            <w:r w:rsidR="00471285"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к структуре образовательной программы ДОУ</w:t>
            </w:r>
            <w:r w:rsidR="008A7A31"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основные принципы.</w:t>
            </w:r>
          </w:p>
        </w:tc>
        <w:tc>
          <w:tcPr>
            <w:tcW w:w="850" w:type="dxa"/>
          </w:tcPr>
          <w:p w:rsidR="00946018" w:rsidRPr="00C83A25" w:rsidRDefault="00946018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946018" w:rsidRPr="00C83A25" w:rsidTr="00946018">
        <w:tc>
          <w:tcPr>
            <w:tcW w:w="851" w:type="dxa"/>
          </w:tcPr>
          <w:p w:rsidR="00946018" w:rsidRPr="00C83A25" w:rsidRDefault="0094601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3.2.</w:t>
            </w:r>
          </w:p>
        </w:tc>
        <w:tc>
          <w:tcPr>
            <w:tcW w:w="3924" w:type="dxa"/>
          </w:tcPr>
          <w:p w:rsidR="00946018" w:rsidRPr="00C83A25" w:rsidRDefault="00471285" w:rsidP="00471285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Особенности планирования тематических недель</w:t>
            </w:r>
          </w:p>
        </w:tc>
        <w:tc>
          <w:tcPr>
            <w:tcW w:w="850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018" w:rsidRPr="00C83A25" w:rsidRDefault="00A53CE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018" w:rsidRPr="00C83A25" w:rsidRDefault="00946018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946018" w:rsidRPr="00C83A25" w:rsidTr="00946018">
        <w:tc>
          <w:tcPr>
            <w:tcW w:w="851" w:type="dxa"/>
          </w:tcPr>
          <w:p w:rsidR="00946018" w:rsidRPr="00C83A25" w:rsidRDefault="0094601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3.3.</w:t>
            </w:r>
          </w:p>
        </w:tc>
        <w:tc>
          <w:tcPr>
            <w:tcW w:w="3924" w:type="dxa"/>
          </w:tcPr>
          <w:p w:rsidR="00946018" w:rsidRPr="00C83A25" w:rsidRDefault="00471285" w:rsidP="00471285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Проектная деятельность в рамках тематических недель</w:t>
            </w:r>
          </w:p>
        </w:tc>
        <w:tc>
          <w:tcPr>
            <w:tcW w:w="850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018" w:rsidRPr="00C83A25" w:rsidRDefault="005657E0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946018" w:rsidRPr="00C83A25" w:rsidTr="00946018">
        <w:tc>
          <w:tcPr>
            <w:tcW w:w="851" w:type="dxa"/>
          </w:tcPr>
          <w:p w:rsidR="00946018" w:rsidRPr="00C83A25" w:rsidRDefault="0094601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24" w:type="dxa"/>
          </w:tcPr>
          <w:p w:rsidR="00946018" w:rsidRPr="00C83A25" w:rsidRDefault="00A53CE7" w:rsidP="00A53CE7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Интеграция образовательных областей </w:t>
            </w:r>
            <w:proofErr w:type="gramStart"/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комплексно – тематических </w:t>
            </w:r>
          </w:p>
        </w:tc>
        <w:tc>
          <w:tcPr>
            <w:tcW w:w="850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6018" w:rsidRPr="00C83A25" w:rsidRDefault="00471285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</w:tr>
      <w:tr w:rsidR="00946018" w:rsidRPr="00C83A25" w:rsidTr="00946018">
        <w:tc>
          <w:tcPr>
            <w:tcW w:w="851" w:type="dxa"/>
          </w:tcPr>
          <w:p w:rsidR="00946018" w:rsidRPr="00C83A25" w:rsidRDefault="0094601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924" w:type="dxa"/>
          </w:tcPr>
          <w:p w:rsidR="00946018" w:rsidRPr="00C83A25" w:rsidRDefault="001F72B7" w:rsidP="00562A57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Итого: </w:t>
            </w:r>
            <w:r w:rsidR="00562A57"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36 </w:t>
            </w:r>
            <w:r w:rsidR="005657E0"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018" w:rsidRPr="00C83A25" w:rsidRDefault="005657E0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1</w:t>
            </w:r>
            <w:r w:rsidR="00562A57"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946018" w:rsidRPr="00C83A25" w:rsidRDefault="00562A57" w:rsidP="00946018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8</w:t>
            </w:r>
          </w:p>
        </w:tc>
      </w:tr>
      <w:tr w:rsidR="00AE1C53" w:rsidRPr="00C83A25" w:rsidTr="00542462">
        <w:tc>
          <w:tcPr>
            <w:tcW w:w="8850" w:type="dxa"/>
            <w:gridSpan w:val="6"/>
          </w:tcPr>
          <w:p w:rsidR="00AE1C53" w:rsidRPr="00C83A25" w:rsidRDefault="00AE1C53" w:rsidP="00AE1C53">
            <w:pPr>
              <w:tabs>
                <w:tab w:val="left" w:pos="0"/>
              </w:tabs>
              <w:spacing w:line="360" w:lineRule="auto"/>
              <w:ind w:right="9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Ожидаемый результа</w:t>
            </w:r>
            <w:r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т:  слушатели получат возможность освоить способы разработки комплексно – тематических недель   по проблемным точкам своей возрастной группы детей.  </w:t>
            </w:r>
          </w:p>
        </w:tc>
      </w:tr>
      <w:tr w:rsidR="00946018" w:rsidRPr="00C83A25" w:rsidTr="007F7BA9">
        <w:tc>
          <w:tcPr>
            <w:tcW w:w="851" w:type="dxa"/>
          </w:tcPr>
          <w:p w:rsidR="00946018" w:rsidRPr="00C83A25" w:rsidRDefault="0094601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924" w:type="dxa"/>
          </w:tcPr>
          <w:p w:rsidR="00946018" w:rsidRPr="00C83A25" w:rsidRDefault="00946018" w:rsidP="00471285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Модуль 4. Управление автономным учреждением: правовые и финансовые механизмы</w:t>
            </w:r>
          </w:p>
        </w:tc>
        <w:tc>
          <w:tcPr>
            <w:tcW w:w="850" w:type="dxa"/>
            <w:textDirection w:val="btLr"/>
          </w:tcPr>
          <w:p w:rsidR="00946018" w:rsidRPr="00C83A25" w:rsidRDefault="0094601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extDirection w:val="btLr"/>
          </w:tcPr>
          <w:p w:rsidR="00946018" w:rsidRPr="00C83A25" w:rsidRDefault="0094601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Семинар</w:t>
            </w:r>
          </w:p>
        </w:tc>
        <w:tc>
          <w:tcPr>
            <w:tcW w:w="1134" w:type="dxa"/>
            <w:textDirection w:val="btLr"/>
          </w:tcPr>
          <w:p w:rsidR="00946018" w:rsidRPr="00C83A25" w:rsidRDefault="0094601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Стажерская проба</w:t>
            </w:r>
          </w:p>
        </w:tc>
        <w:tc>
          <w:tcPr>
            <w:tcW w:w="957" w:type="dxa"/>
            <w:textDirection w:val="btLr"/>
          </w:tcPr>
          <w:p w:rsidR="00946018" w:rsidRPr="00C83A25" w:rsidRDefault="00946018" w:rsidP="00471285">
            <w:pPr>
              <w:pStyle w:val="a4"/>
              <w:tabs>
                <w:tab w:val="left" w:pos="0"/>
              </w:tabs>
              <w:spacing w:after="0" w:line="360" w:lineRule="auto"/>
              <w:ind w:left="113" w:right="91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Он </w:t>
            </w:r>
            <w:proofErr w:type="gramStart"/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-л</w:t>
            </w:r>
            <w:proofErr w:type="gramEnd"/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айн </w:t>
            </w:r>
          </w:p>
        </w:tc>
      </w:tr>
      <w:tr w:rsidR="00946018" w:rsidRPr="00C83A25" w:rsidTr="007F7BA9">
        <w:tc>
          <w:tcPr>
            <w:tcW w:w="851" w:type="dxa"/>
          </w:tcPr>
          <w:p w:rsidR="00946018" w:rsidRPr="00C83A25" w:rsidRDefault="00AE1C53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4.1.</w:t>
            </w:r>
          </w:p>
        </w:tc>
        <w:tc>
          <w:tcPr>
            <w:tcW w:w="3924" w:type="dxa"/>
          </w:tcPr>
          <w:p w:rsidR="00946018" w:rsidRPr="00C83A25" w:rsidRDefault="00946018" w:rsidP="00D770B1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переходом ДОУ в АУ: правовые и финансовые механизмы деятельности учреждения: правовые и финансовые механизмы деятельности учреждения  </w:t>
            </w:r>
          </w:p>
        </w:tc>
        <w:tc>
          <w:tcPr>
            <w:tcW w:w="850" w:type="dxa"/>
          </w:tcPr>
          <w:p w:rsidR="00946018" w:rsidRPr="00C83A25" w:rsidRDefault="00343F8F" w:rsidP="00471285">
            <w:pPr>
              <w:pStyle w:val="3"/>
              <w:keepNext w:val="0"/>
              <w:autoSpaceDE/>
              <w:autoSpaceDN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018" w:rsidRPr="00C83A25" w:rsidRDefault="00156EA0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018" w:rsidRPr="00C83A25" w:rsidRDefault="00343F8F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46018" w:rsidRPr="00C83A25" w:rsidRDefault="00156EA0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</w:tr>
      <w:tr w:rsidR="00946018" w:rsidRPr="00C83A25" w:rsidTr="007F7BA9">
        <w:tc>
          <w:tcPr>
            <w:tcW w:w="851" w:type="dxa"/>
          </w:tcPr>
          <w:p w:rsidR="00946018" w:rsidRPr="00C83A25" w:rsidRDefault="00AE1C53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  <w:r w:rsidR="00946018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.2.</w:t>
            </w:r>
          </w:p>
        </w:tc>
        <w:tc>
          <w:tcPr>
            <w:tcW w:w="3924" w:type="dxa"/>
          </w:tcPr>
          <w:p w:rsidR="00343F8F" w:rsidRPr="00C83A25" w:rsidRDefault="00946018" w:rsidP="00343F8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Эффективность деятельности АУ (формирование муниципального задания, </w:t>
            </w:r>
            <w:r w:rsidR="00343F8F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нормативно-правового поля в условиях реализации 83-ФЗ;</w:t>
            </w:r>
          </w:p>
          <w:p w:rsidR="00946018" w:rsidRPr="00C83A25" w:rsidRDefault="00343F8F" w:rsidP="00343F8F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механизмы повышения реального уровня заработной платы работников ДОУ</w:t>
            </w:r>
            <w:r w:rsidR="00946018" w:rsidRPr="00C83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46018" w:rsidRPr="00C83A25" w:rsidRDefault="00343F8F" w:rsidP="00343F8F">
            <w:pPr>
              <w:pStyle w:val="3"/>
              <w:keepNext w:val="0"/>
              <w:autoSpaceDE/>
              <w:autoSpaceDN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018" w:rsidRPr="00C83A25" w:rsidRDefault="00156EA0" w:rsidP="00343F8F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018" w:rsidRPr="00C83A25" w:rsidRDefault="00156EA0" w:rsidP="00343F8F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46018" w:rsidRPr="00C83A25" w:rsidRDefault="00156EA0" w:rsidP="00343F8F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</w:tr>
      <w:tr w:rsidR="00946018" w:rsidRPr="00C83A25" w:rsidTr="007F7BA9">
        <w:tc>
          <w:tcPr>
            <w:tcW w:w="851" w:type="dxa"/>
          </w:tcPr>
          <w:p w:rsidR="00946018" w:rsidRPr="00C83A25" w:rsidRDefault="00AE1C53" w:rsidP="00AE1C53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4.</w:t>
            </w:r>
            <w:r w:rsidR="00946018"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343F8F" w:rsidRPr="00C83A25" w:rsidRDefault="00343F8F" w:rsidP="00343F8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инфраструктуры ДОУ в соответствии с современными требованиями: 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нормативно-правовая база организации платных услуг в </w:t>
            </w:r>
            <w:r w:rsidR="00156EA0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ДОУ, механизмы развития  альтернативных форм дошкольного образования</w:t>
            </w:r>
          </w:p>
          <w:p w:rsidR="00946018" w:rsidRPr="00C83A25" w:rsidRDefault="00946018" w:rsidP="00343F8F">
            <w:pPr>
              <w:pStyle w:val="1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46018" w:rsidRPr="00C83A25" w:rsidRDefault="00156EA0" w:rsidP="00343F8F">
            <w:pPr>
              <w:pStyle w:val="3"/>
              <w:keepNext w:val="0"/>
              <w:autoSpaceDE/>
              <w:autoSpaceDN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946018" w:rsidRPr="00C83A25" w:rsidRDefault="00343F8F" w:rsidP="00343F8F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018" w:rsidRPr="00C83A25" w:rsidRDefault="00156EA0" w:rsidP="00343F8F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46018" w:rsidRPr="00C83A25" w:rsidRDefault="00946018" w:rsidP="00343F8F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946018" w:rsidRPr="00C83A25" w:rsidTr="007F7BA9">
        <w:tc>
          <w:tcPr>
            <w:tcW w:w="851" w:type="dxa"/>
          </w:tcPr>
          <w:p w:rsidR="00946018" w:rsidRPr="00C83A25" w:rsidRDefault="00946018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924" w:type="dxa"/>
          </w:tcPr>
          <w:p w:rsidR="00946018" w:rsidRPr="00C83A25" w:rsidRDefault="00946018" w:rsidP="00156EA0">
            <w:pPr>
              <w:pStyle w:val="1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  <w:r w:rsidR="00156EA0"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36</w:t>
            </w:r>
            <w:r w:rsidRPr="00C83A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часа </w:t>
            </w:r>
          </w:p>
        </w:tc>
        <w:tc>
          <w:tcPr>
            <w:tcW w:w="850" w:type="dxa"/>
          </w:tcPr>
          <w:p w:rsidR="00946018" w:rsidRPr="00C83A25" w:rsidRDefault="00156EA0" w:rsidP="00471285">
            <w:pPr>
              <w:pStyle w:val="3"/>
              <w:keepNext w:val="0"/>
              <w:autoSpaceDE/>
              <w:autoSpaceDN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83A25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018" w:rsidRPr="00C83A25" w:rsidRDefault="00156EA0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46018" w:rsidRPr="00C83A25" w:rsidRDefault="00156EA0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946018" w:rsidRPr="00C83A25" w:rsidRDefault="00156EA0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9</w:t>
            </w:r>
          </w:p>
        </w:tc>
      </w:tr>
      <w:tr w:rsidR="00AE1C53" w:rsidRPr="00C83A25" w:rsidTr="006D1BA4">
        <w:tc>
          <w:tcPr>
            <w:tcW w:w="8850" w:type="dxa"/>
            <w:gridSpan w:val="6"/>
          </w:tcPr>
          <w:p w:rsidR="00AE1C53" w:rsidRPr="00C83A25" w:rsidRDefault="00AE1C53" w:rsidP="003429A0">
            <w:pPr>
              <w:pStyle w:val="a4"/>
              <w:tabs>
                <w:tab w:val="left" w:pos="0"/>
              </w:tabs>
              <w:spacing w:after="0" w:line="360" w:lineRule="auto"/>
              <w:ind w:left="0" w:right="91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5A4C21" w:rsidRPr="00C83A25" w:rsidRDefault="005A4C21" w:rsidP="00946D54">
      <w:pPr>
        <w:spacing w:line="360" w:lineRule="auto"/>
        <w:ind w:left="142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26DB" w:rsidRPr="00C83A25" w:rsidRDefault="00A926DB" w:rsidP="00316AB9">
      <w:pPr>
        <w:spacing w:line="360" w:lineRule="auto"/>
        <w:ind w:left="142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3A25">
        <w:rPr>
          <w:rFonts w:ascii="Times New Roman" w:hAnsi="Times New Roman"/>
          <w:b/>
          <w:color w:val="000000" w:themeColor="text1"/>
          <w:sz w:val="28"/>
          <w:szCs w:val="28"/>
        </w:rPr>
        <w:t>Способы оценки результатов стажировки</w:t>
      </w:r>
    </w:p>
    <w:tbl>
      <w:tblPr>
        <w:tblStyle w:val="a9"/>
        <w:tblW w:w="0" w:type="auto"/>
        <w:tblInd w:w="142" w:type="dxa"/>
        <w:tblLook w:val="04A0"/>
      </w:tblPr>
      <w:tblGrid>
        <w:gridCol w:w="392"/>
        <w:gridCol w:w="8646"/>
      </w:tblGrid>
      <w:tr w:rsidR="00316AB9" w:rsidRPr="00C83A25" w:rsidTr="00316AB9">
        <w:tc>
          <w:tcPr>
            <w:tcW w:w="392" w:type="dxa"/>
          </w:tcPr>
          <w:p w:rsidR="00316AB9" w:rsidRPr="00C83A25" w:rsidRDefault="00316AB9" w:rsidP="00316AB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46" w:type="dxa"/>
          </w:tcPr>
          <w:p w:rsidR="00316AB9" w:rsidRPr="00C83A25" w:rsidRDefault="00316AB9" w:rsidP="00316A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и защита проектов  дошкольниками на </w:t>
            </w:r>
            <w:r w:rsidR="005657E0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городском и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республиканском конкурсе «Мой проект»</w:t>
            </w:r>
          </w:p>
        </w:tc>
      </w:tr>
      <w:tr w:rsidR="00316AB9" w:rsidRPr="00C83A25" w:rsidTr="00316AB9">
        <w:trPr>
          <w:trHeight w:val="950"/>
        </w:trPr>
        <w:tc>
          <w:tcPr>
            <w:tcW w:w="392" w:type="dxa"/>
          </w:tcPr>
          <w:p w:rsidR="00316AB9" w:rsidRPr="00C83A25" w:rsidRDefault="00316AB9" w:rsidP="00316AB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46" w:type="dxa"/>
          </w:tcPr>
          <w:p w:rsidR="00316AB9" w:rsidRPr="00C83A25" w:rsidRDefault="001C36DD" w:rsidP="001C36D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вариантов</w:t>
            </w:r>
            <w:r w:rsidR="00316AB9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комплексно – тематического планирования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основе инновационных технологий </w:t>
            </w:r>
            <w:r w:rsidR="008C133F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размещением на сайте </w:t>
            </w:r>
          </w:p>
        </w:tc>
      </w:tr>
      <w:tr w:rsidR="00316AB9" w:rsidRPr="00C83A25" w:rsidTr="00316AB9">
        <w:tc>
          <w:tcPr>
            <w:tcW w:w="392" w:type="dxa"/>
          </w:tcPr>
          <w:p w:rsidR="00316AB9" w:rsidRPr="00C83A25" w:rsidRDefault="00316AB9" w:rsidP="00316AB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46" w:type="dxa"/>
          </w:tcPr>
          <w:p w:rsidR="00316AB9" w:rsidRPr="00C83A25" w:rsidRDefault="00316AB9" w:rsidP="00316A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Выпуск методических, </w:t>
            </w:r>
            <w:proofErr w:type="gramStart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электронно – методических</w:t>
            </w:r>
            <w:proofErr w:type="gramEnd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пособий </w:t>
            </w:r>
          </w:p>
        </w:tc>
      </w:tr>
      <w:tr w:rsidR="00316AB9" w:rsidRPr="00C83A25" w:rsidTr="00316AB9">
        <w:tc>
          <w:tcPr>
            <w:tcW w:w="392" w:type="dxa"/>
          </w:tcPr>
          <w:p w:rsidR="00316AB9" w:rsidRPr="00C83A25" w:rsidRDefault="00316AB9" w:rsidP="00316AB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46" w:type="dxa"/>
          </w:tcPr>
          <w:p w:rsidR="00316AB9" w:rsidRPr="00C83A25" w:rsidRDefault="00316AB9" w:rsidP="00316A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Проекты по организации </w:t>
            </w:r>
            <w:proofErr w:type="gramStart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детско – взрослого</w:t>
            </w:r>
            <w:proofErr w:type="gramEnd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сообщества</w:t>
            </w:r>
          </w:p>
        </w:tc>
      </w:tr>
      <w:tr w:rsidR="00316AB9" w:rsidRPr="00C83A25" w:rsidTr="00316AB9">
        <w:tc>
          <w:tcPr>
            <w:tcW w:w="392" w:type="dxa"/>
          </w:tcPr>
          <w:p w:rsidR="00316AB9" w:rsidRPr="00C83A25" w:rsidRDefault="00316AB9" w:rsidP="00316AB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46" w:type="dxa"/>
          </w:tcPr>
          <w:p w:rsidR="00316AB9" w:rsidRPr="00C83A25" w:rsidRDefault="00316AB9" w:rsidP="00316A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проектов локальных актов ОУ при переходе в новый статус</w:t>
            </w:r>
          </w:p>
        </w:tc>
      </w:tr>
      <w:tr w:rsidR="001C36DD" w:rsidRPr="00C83A25" w:rsidTr="00316AB9">
        <w:tc>
          <w:tcPr>
            <w:tcW w:w="392" w:type="dxa"/>
          </w:tcPr>
          <w:p w:rsidR="001C36DD" w:rsidRPr="00C83A25" w:rsidRDefault="001C36DD" w:rsidP="00316AB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46" w:type="dxa"/>
          </w:tcPr>
          <w:p w:rsidR="001C36DD" w:rsidRPr="00C83A25" w:rsidRDefault="001C36DD" w:rsidP="001C36D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интернет</w:t>
            </w:r>
            <w:r w:rsidR="008A7A31"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голосования на сайте </w:t>
            </w:r>
            <w:proofErr w:type="spellStart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ds</w:t>
            </w:r>
            <w:proofErr w:type="spellEnd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proofErr w:type="spellStart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C83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 лучший проект года</w:t>
            </w:r>
          </w:p>
        </w:tc>
      </w:tr>
    </w:tbl>
    <w:p w:rsidR="00316AB9" w:rsidRPr="00C83A25" w:rsidRDefault="00316AB9" w:rsidP="00316AB9">
      <w:pPr>
        <w:spacing w:line="360" w:lineRule="auto"/>
        <w:ind w:left="142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3737" w:rsidRPr="00C83A25" w:rsidRDefault="00B03737">
      <w:pPr>
        <w:rPr>
          <w:color w:val="000000" w:themeColor="text1"/>
        </w:rPr>
      </w:pPr>
    </w:p>
    <w:sectPr w:rsidR="00B03737" w:rsidRPr="00C83A25" w:rsidSect="007705C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mso17C"/>
      </v:shape>
    </w:pict>
  </w:numPicBullet>
  <w:abstractNum w:abstractNumId="0">
    <w:nsid w:val="FFFFFFFE"/>
    <w:multiLevelType w:val="singleLevel"/>
    <w:tmpl w:val="4EF814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D039A"/>
    <w:multiLevelType w:val="hybridMultilevel"/>
    <w:tmpl w:val="125EF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76F50"/>
    <w:multiLevelType w:val="multilevel"/>
    <w:tmpl w:val="4B4E6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8773246"/>
    <w:multiLevelType w:val="hybridMultilevel"/>
    <w:tmpl w:val="C1BE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0AB2"/>
    <w:multiLevelType w:val="hybridMultilevel"/>
    <w:tmpl w:val="31308C9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2176533"/>
    <w:multiLevelType w:val="hybridMultilevel"/>
    <w:tmpl w:val="49D82FC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24E2244"/>
    <w:multiLevelType w:val="hybridMultilevel"/>
    <w:tmpl w:val="1EDEAA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91703"/>
    <w:multiLevelType w:val="hybridMultilevel"/>
    <w:tmpl w:val="90D6F514"/>
    <w:lvl w:ilvl="0" w:tplc="4EF8146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D2163E"/>
    <w:multiLevelType w:val="hybridMultilevel"/>
    <w:tmpl w:val="EE921D84"/>
    <w:lvl w:ilvl="0" w:tplc="D334F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C5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C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4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E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8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E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A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89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F14F06"/>
    <w:multiLevelType w:val="hybridMultilevel"/>
    <w:tmpl w:val="2E0E495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33520B"/>
    <w:multiLevelType w:val="multilevel"/>
    <w:tmpl w:val="6DD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45AD0"/>
    <w:multiLevelType w:val="hybridMultilevel"/>
    <w:tmpl w:val="41F01B80"/>
    <w:lvl w:ilvl="0" w:tplc="5C22E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41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D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F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4F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46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EF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45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B34A5C"/>
    <w:multiLevelType w:val="hybridMultilevel"/>
    <w:tmpl w:val="FB4EA96C"/>
    <w:lvl w:ilvl="0" w:tplc="33BE61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C51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C3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EF9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42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E7F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8BB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40F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2B9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92539"/>
    <w:multiLevelType w:val="hybridMultilevel"/>
    <w:tmpl w:val="3A564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1395"/>
    <w:multiLevelType w:val="hybridMultilevel"/>
    <w:tmpl w:val="C068FE9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B986332"/>
    <w:multiLevelType w:val="hybridMultilevel"/>
    <w:tmpl w:val="A676728A"/>
    <w:lvl w:ilvl="0" w:tplc="9B7EB9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005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4829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888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A84F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28DA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88C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EDF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F457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7EC6A3B"/>
    <w:multiLevelType w:val="hybridMultilevel"/>
    <w:tmpl w:val="DEC4C1C2"/>
    <w:lvl w:ilvl="0" w:tplc="0419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294D"/>
    <w:rsid w:val="00090E53"/>
    <w:rsid w:val="000A2A96"/>
    <w:rsid w:val="000C4B8E"/>
    <w:rsid w:val="000C6D16"/>
    <w:rsid w:val="00120981"/>
    <w:rsid w:val="00132E56"/>
    <w:rsid w:val="00141F3B"/>
    <w:rsid w:val="00156EA0"/>
    <w:rsid w:val="00186188"/>
    <w:rsid w:val="001C36DD"/>
    <w:rsid w:val="001D7DE8"/>
    <w:rsid w:val="001F22E5"/>
    <w:rsid w:val="001F72B7"/>
    <w:rsid w:val="00224E6F"/>
    <w:rsid w:val="00231303"/>
    <w:rsid w:val="00262751"/>
    <w:rsid w:val="0027269C"/>
    <w:rsid w:val="00282C95"/>
    <w:rsid w:val="002842A9"/>
    <w:rsid w:val="002E7E2B"/>
    <w:rsid w:val="00316AB9"/>
    <w:rsid w:val="003429A0"/>
    <w:rsid w:val="00343F8F"/>
    <w:rsid w:val="0034464E"/>
    <w:rsid w:val="0035049D"/>
    <w:rsid w:val="00351C7E"/>
    <w:rsid w:val="003901DD"/>
    <w:rsid w:val="00390345"/>
    <w:rsid w:val="00404D00"/>
    <w:rsid w:val="004240E5"/>
    <w:rsid w:val="00424498"/>
    <w:rsid w:val="00471285"/>
    <w:rsid w:val="00481CC2"/>
    <w:rsid w:val="004A72A9"/>
    <w:rsid w:val="004E2BCF"/>
    <w:rsid w:val="00502854"/>
    <w:rsid w:val="00507891"/>
    <w:rsid w:val="0051295D"/>
    <w:rsid w:val="00552F0D"/>
    <w:rsid w:val="005622E5"/>
    <w:rsid w:val="00562A57"/>
    <w:rsid w:val="005657E0"/>
    <w:rsid w:val="005A4C21"/>
    <w:rsid w:val="005D3B4E"/>
    <w:rsid w:val="0065726D"/>
    <w:rsid w:val="00657AA1"/>
    <w:rsid w:val="00667223"/>
    <w:rsid w:val="00686F90"/>
    <w:rsid w:val="00687105"/>
    <w:rsid w:val="006B65D6"/>
    <w:rsid w:val="006C384B"/>
    <w:rsid w:val="007112DA"/>
    <w:rsid w:val="00726D07"/>
    <w:rsid w:val="00735A51"/>
    <w:rsid w:val="0077013F"/>
    <w:rsid w:val="007705CD"/>
    <w:rsid w:val="007A795D"/>
    <w:rsid w:val="007C08F6"/>
    <w:rsid w:val="007D072F"/>
    <w:rsid w:val="007E56F1"/>
    <w:rsid w:val="007F7BA9"/>
    <w:rsid w:val="0080021B"/>
    <w:rsid w:val="00826024"/>
    <w:rsid w:val="00835EC3"/>
    <w:rsid w:val="0087215E"/>
    <w:rsid w:val="00882347"/>
    <w:rsid w:val="008A33C9"/>
    <w:rsid w:val="008A7A31"/>
    <w:rsid w:val="008C133F"/>
    <w:rsid w:val="008D579A"/>
    <w:rsid w:val="009031F4"/>
    <w:rsid w:val="00922A60"/>
    <w:rsid w:val="00946018"/>
    <w:rsid w:val="00946D54"/>
    <w:rsid w:val="00982EF8"/>
    <w:rsid w:val="009F294D"/>
    <w:rsid w:val="00A04695"/>
    <w:rsid w:val="00A24506"/>
    <w:rsid w:val="00A3314C"/>
    <w:rsid w:val="00A53CE7"/>
    <w:rsid w:val="00A70876"/>
    <w:rsid w:val="00A926DB"/>
    <w:rsid w:val="00AC7C4B"/>
    <w:rsid w:val="00AE1C53"/>
    <w:rsid w:val="00B03737"/>
    <w:rsid w:val="00BC5C40"/>
    <w:rsid w:val="00BF22AE"/>
    <w:rsid w:val="00C22B5B"/>
    <w:rsid w:val="00C80201"/>
    <w:rsid w:val="00C83A25"/>
    <w:rsid w:val="00CD1C47"/>
    <w:rsid w:val="00CD2AFC"/>
    <w:rsid w:val="00CF6E06"/>
    <w:rsid w:val="00D03D53"/>
    <w:rsid w:val="00D1392C"/>
    <w:rsid w:val="00D356D9"/>
    <w:rsid w:val="00D503B5"/>
    <w:rsid w:val="00D54795"/>
    <w:rsid w:val="00D770B1"/>
    <w:rsid w:val="00D91C2D"/>
    <w:rsid w:val="00D95149"/>
    <w:rsid w:val="00DB5E5F"/>
    <w:rsid w:val="00DD36DA"/>
    <w:rsid w:val="00EA67C7"/>
    <w:rsid w:val="00EC280B"/>
    <w:rsid w:val="00EE7AEB"/>
    <w:rsid w:val="00EF1EDE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E5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1295D"/>
    <w:pPr>
      <w:keepNext/>
      <w:spacing w:after="0" w:line="240" w:lineRule="auto"/>
      <w:jc w:val="center"/>
      <w:outlineLvl w:val="5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294D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40">
    <w:name w:val="Стиль Обычный (веб) + 14 пт Авто По ширине Перед:  0 пт После: ..."/>
    <w:basedOn w:val="a"/>
    <w:rsid w:val="009F294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9F294D"/>
    <w:pPr>
      <w:suppressAutoHyphens/>
      <w:ind w:left="720"/>
    </w:pPr>
    <w:rPr>
      <w:rFonts w:cs="Calibri"/>
      <w:lang w:eastAsia="ar-SA"/>
    </w:rPr>
  </w:style>
  <w:style w:type="paragraph" w:styleId="a5">
    <w:name w:val="Title"/>
    <w:basedOn w:val="a"/>
    <w:link w:val="a6"/>
    <w:qFormat/>
    <w:rsid w:val="004A72A9"/>
    <w:pPr>
      <w:spacing w:after="0" w:line="240" w:lineRule="auto"/>
      <w:jc w:val="center"/>
    </w:pPr>
    <w:rPr>
      <w:rFonts w:ascii="Times New Roman" w:eastAsia="Calibri" w:hAnsi="Times New Roman"/>
      <w:b/>
      <w:bCs/>
      <w:sz w:val="18"/>
      <w:szCs w:val="18"/>
    </w:rPr>
  </w:style>
  <w:style w:type="character" w:customStyle="1" w:styleId="a6">
    <w:name w:val="Название Знак"/>
    <w:basedOn w:val="a0"/>
    <w:link w:val="a5"/>
    <w:rsid w:val="004A72A9"/>
    <w:rPr>
      <w:rFonts w:ascii="Times New Roman" w:eastAsia="Calibri" w:hAnsi="Times New Roman"/>
      <w:b/>
      <w:bCs/>
      <w:sz w:val="18"/>
      <w:szCs w:val="18"/>
    </w:rPr>
  </w:style>
  <w:style w:type="paragraph" w:customStyle="1" w:styleId="p3">
    <w:name w:val="p3"/>
    <w:basedOn w:val="a"/>
    <w:rsid w:val="00BC5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5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1295D"/>
    <w:rPr>
      <w:rFonts w:ascii="Times New Roman" w:eastAsia="Calibri" w:hAnsi="Times New Roman"/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51295D"/>
    <w:pPr>
      <w:keepNext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Без интервала1"/>
    <w:rsid w:val="0051295D"/>
    <w:rPr>
      <w:rFonts w:eastAsia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42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5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7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4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0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5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3086-0DDE-4F72-9AB2-6BD5A9F6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10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CDPO-5</cp:lastModifiedBy>
  <cp:revision>32</cp:revision>
  <cp:lastPrinted>2012-03-14T06:19:00Z</cp:lastPrinted>
  <dcterms:created xsi:type="dcterms:W3CDTF">2011-12-10T09:35:00Z</dcterms:created>
  <dcterms:modified xsi:type="dcterms:W3CDTF">2012-04-10T05:17:00Z</dcterms:modified>
</cp:coreProperties>
</file>