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92" w:rsidRDefault="00085F92" w:rsidP="00085F92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085F92" w:rsidRDefault="00085F92" w:rsidP="00085F92"/>
    <w:p w:rsidR="00085F92" w:rsidRDefault="00085F92" w:rsidP="00085F92"/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085F92" w:rsidRDefault="00085F92" w:rsidP="0008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31.08.70 Эндоскопия</w:t>
      </w:r>
    </w:p>
    <w:p w:rsidR="00085F92" w:rsidRDefault="00085F92" w:rsidP="00085F92">
      <w:pPr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</w:p>
    <w:p w:rsidR="00085F92" w:rsidRDefault="00085F92" w:rsidP="00085F9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085F92" w:rsidRDefault="00085F92" w:rsidP="00085F9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rPr>
          <w:b/>
        </w:rPr>
      </w:pPr>
    </w:p>
    <w:p w:rsidR="00085F92" w:rsidRDefault="00085F92" w:rsidP="00085F92">
      <w:pPr>
        <w:jc w:val="center"/>
      </w:pPr>
    </w:p>
    <w:p w:rsidR="00085F92" w:rsidRDefault="00085F92" w:rsidP="00085F92">
      <w:pPr>
        <w:jc w:val="center"/>
      </w:pPr>
    </w:p>
    <w:p w:rsidR="00085F92" w:rsidRDefault="00085F92" w:rsidP="00085F92">
      <w:pPr>
        <w:jc w:val="center"/>
      </w:pPr>
    </w:p>
    <w:p w:rsidR="00085F92" w:rsidRDefault="00085F92" w:rsidP="00085F92">
      <w:pPr>
        <w:jc w:val="center"/>
      </w:pPr>
    </w:p>
    <w:p w:rsidR="00085F92" w:rsidRDefault="00085F92" w:rsidP="00085F92">
      <w:pPr>
        <w:jc w:val="center"/>
      </w:pPr>
    </w:p>
    <w:p w:rsidR="00085F92" w:rsidRDefault="00085F92" w:rsidP="00085F92">
      <w:pPr>
        <w:jc w:val="center"/>
        <w:rPr>
          <w:i/>
        </w:rPr>
      </w:pPr>
      <w:r>
        <w:rPr>
          <w:sz w:val="28"/>
          <w:szCs w:val="28"/>
        </w:rPr>
        <w:t>Улан-Удэ, 2015</w:t>
      </w:r>
      <w:bookmarkStart w:id="0" w:name="_GoBack"/>
      <w:bookmarkEnd w:id="0"/>
    </w:p>
    <w:p w:rsidR="00085F92" w:rsidRDefault="00085F92" w:rsidP="00085F92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«Эндоскопия» </w:t>
      </w:r>
    </w:p>
    <w:p w:rsidR="00085F92" w:rsidRDefault="00085F92" w:rsidP="00085F92">
      <w:pPr>
        <w:jc w:val="both"/>
        <w:rPr>
          <w:rFonts w:eastAsia="Calibri"/>
          <w:b/>
          <w:bCs/>
        </w:rPr>
      </w:pPr>
    </w:p>
    <w:p w:rsidR="00085F92" w:rsidRDefault="00085F92" w:rsidP="00085F92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>Цель:</w:t>
      </w:r>
      <w:r w:rsidRPr="002A2838">
        <w:t xml:space="preserve"> </w:t>
      </w:r>
      <w:r>
        <w:t>подготовка квалифицированного врача - эндоскописта,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</w:t>
      </w:r>
      <w:r>
        <w:rPr>
          <w:color w:val="000000"/>
        </w:rPr>
        <w:t>.</w:t>
      </w:r>
    </w:p>
    <w:p w:rsidR="00085F92" w:rsidRPr="009437E2" w:rsidRDefault="00085F92" w:rsidP="00085F92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085F92" w:rsidRPr="00694BC9" w:rsidRDefault="00085F92" w:rsidP="00085F92">
      <w:pPr>
        <w:tabs>
          <w:tab w:val="left" w:pos="709"/>
        </w:tabs>
        <w:jc w:val="both"/>
      </w:pPr>
      <w:r w:rsidRPr="00694BC9">
        <w:t>Дисциплина «</w:t>
      </w:r>
      <w:r>
        <w:t>Эндоскопия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31.08.70 «Эндоскопия»</w:t>
      </w:r>
      <w:r w:rsidRPr="00694BC9">
        <w:t>.</w:t>
      </w:r>
    </w:p>
    <w:p w:rsidR="00085F92" w:rsidRDefault="00085F92" w:rsidP="00085F92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Эндоскопия</w:t>
      </w:r>
      <w:r w:rsidRPr="00F21826">
        <w:rPr>
          <w:b/>
        </w:rPr>
        <w:t>»</w:t>
      </w:r>
      <w:r>
        <w:rPr>
          <w:b/>
        </w:rPr>
        <w:t>: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ПК-6 - </w:t>
      </w:r>
      <w:r w:rsidRPr="00A26EEC">
        <w:rPr>
          <w:rFonts w:eastAsiaTheme="minorHAnsi"/>
          <w:lang w:eastAsia="en-US"/>
        </w:rPr>
        <w:t>готовность к применению эндоскопических методов диагностики и лечения</w:t>
      </w:r>
    </w:p>
    <w:p w:rsidR="00085F92" w:rsidRDefault="00085F92" w:rsidP="00085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  <w:r w:rsidRPr="002A2838">
        <w:t xml:space="preserve"> </w:t>
      </w:r>
      <w:r>
        <w:t>Основы эндоскопического метода исследования, эндоскопическая диагностическая аппаратура.</w:t>
      </w:r>
      <w:r w:rsidRPr="0001026F">
        <w:t xml:space="preserve"> </w:t>
      </w:r>
      <w:r>
        <w:t>Устройство различных эндоскопических установок. Должностные обязанности и правовые вопросы в деятельности врача эндоскописта.</w:t>
      </w:r>
      <w:r w:rsidRPr="0001026F">
        <w:t xml:space="preserve"> </w:t>
      </w:r>
      <w:r>
        <w:t>Диагностические возможности различных моделей эндоскопов и их особенности.</w:t>
      </w:r>
      <w:r w:rsidRPr="0001026F">
        <w:t xml:space="preserve"> </w:t>
      </w:r>
      <w:r>
        <w:t>Лечебные возможности эндоскопов.</w:t>
      </w:r>
      <w:r w:rsidRPr="0001026F">
        <w:t xml:space="preserve"> </w:t>
      </w:r>
      <w:r>
        <w:t>Эндоскопия заболеваний органов пищеварительной системы.</w:t>
      </w:r>
      <w:r w:rsidRPr="0001026F">
        <w:t xml:space="preserve"> </w:t>
      </w:r>
      <w:r>
        <w:t>Эндоскопическая диагностика заболеваний пищевода.</w:t>
      </w:r>
      <w:r w:rsidRPr="0001026F">
        <w:t xml:space="preserve"> </w:t>
      </w:r>
      <w:r>
        <w:t>Эндоскопическая диагностика заболеваний желудка.</w:t>
      </w:r>
      <w:r w:rsidRPr="0001026F">
        <w:t xml:space="preserve"> </w:t>
      </w:r>
      <w:r>
        <w:t>Эндоскопическая диагностика заболеваний тонкой кишки.</w:t>
      </w:r>
      <w:r w:rsidRPr="0001026F">
        <w:t xml:space="preserve"> </w:t>
      </w:r>
      <w:r>
        <w:t>Эндоскопическая диагностика заболеваний толстой и прямой кишки.</w:t>
      </w:r>
      <w:r w:rsidRPr="0001026F">
        <w:t xml:space="preserve"> </w:t>
      </w:r>
      <w:r>
        <w:t>Эндоскопическая диагностика и лечение других заболеваний.</w:t>
      </w:r>
      <w:r w:rsidRPr="0001026F">
        <w:t xml:space="preserve"> </w:t>
      </w:r>
      <w:r>
        <w:t>Кардиоспазм и его эндоскопическое лечение.</w:t>
      </w:r>
      <w:r w:rsidRPr="0001026F">
        <w:t xml:space="preserve"> </w:t>
      </w:r>
      <w:r>
        <w:t>Варикозное расширение вен пищевода. Эндоскопическое лечение.</w:t>
      </w:r>
      <w:r w:rsidRPr="0001026F">
        <w:t xml:space="preserve"> </w:t>
      </w:r>
      <w:r>
        <w:t>Значение биопсии в диагностике раннего рака. Перспективы эндоскопического лечения.</w:t>
      </w:r>
      <w:r w:rsidRPr="0001026F">
        <w:t xml:space="preserve"> </w:t>
      </w:r>
      <w:r>
        <w:t>Полипозная болезнь желудка. Эндоскопическое лечение.  Показания к длительному динамическому наблюдению.</w:t>
      </w:r>
      <w:r w:rsidRPr="0001026F">
        <w:t xml:space="preserve"> </w:t>
      </w:r>
      <w:r>
        <w:t>Отдаленные результаты эндоскопической полипэктомии. Рецидивные и резидуальные полипы. Причины их образования и особенности удаления резидуальных полипов. Консервативный, эндоскопический и оперативный способы лечения язвы желудка. Показания, противопоказания, методика выполнения.</w:t>
      </w:r>
      <w:r w:rsidRPr="0001026F">
        <w:t xml:space="preserve"> </w:t>
      </w:r>
      <w:r>
        <w:t>Рентгенэндоваскулярные диагностика и лечение.</w:t>
      </w:r>
      <w:r w:rsidRPr="0001026F">
        <w:t xml:space="preserve"> </w:t>
      </w:r>
      <w:r>
        <w:t>Организация службы эндоскопии в стационаре, поликлинике и диспансере.</w:t>
      </w:r>
    </w:p>
    <w:p w:rsidR="00085F92" w:rsidRDefault="00085F92" w:rsidP="00085F92">
      <w:pPr>
        <w:jc w:val="both"/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085F92" w:rsidRDefault="00085F92" w:rsidP="00085F92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085F92" w:rsidRPr="00694BC9" w:rsidRDefault="00085F92" w:rsidP="00085F92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085F92" w:rsidRDefault="00085F92" w:rsidP="00085F92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085F92" w:rsidRDefault="00085F92" w:rsidP="00085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085F92" w:rsidRDefault="00085F92" w:rsidP="00085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085F92" w:rsidRPr="0003241C" w:rsidRDefault="00085F92" w:rsidP="00085F92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085F92" w:rsidRPr="0003241C" w:rsidRDefault="00085F92" w:rsidP="00085F92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085F92" w:rsidRDefault="00085F92" w:rsidP="00085F92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085F92" w:rsidRPr="0003241C" w:rsidRDefault="00085F92" w:rsidP="00085F92">
      <w:pPr>
        <w:contextualSpacing/>
        <w:jc w:val="both"/>
        <w:rPr>
          <w:bCs/>
        </w:rPr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085F92" w:rsidRDefault="00085F92" w:rsidP="00085F92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самосохранительной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085F92" w:rsidRPr="00694BC9" w:rsidRDefault="00085F92" w:rsidP="00085F92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085F92" w:rsidRDefault="00085F92" w:rsidP="00085F92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</w:p>
    <w:p w:rsidR="00085F92" w:rsidRPr="00633720" w:rsidRDefault="00085F92" w:rsidP="00085F92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>Предмет и методы педагогики. История педагогики.  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 Педагогические составляющие деятельности врача.</w:t>
      </w:r>
      <w:r>
        <w:t xml:space="preserve"> </w:t>
      </w:r>
      <w:r w:rsidRPr="00096FEC">
        <w:t>Влияние процессов гуманизации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085F92" w:rsidRPr="00633720" w:rsidRDefault="00085F92" w:rsidP="00085F92">
      <w:pPr>
        <w:widowControl w:val="0"/>
        <w:autoSpaceDE w:val="0"/>
        <w:autoSpaceDN w:val="0"/>
        <w:adjustRightInd w:val="0"/>
        <w:contextualSpacing/>
        <w:jc w:val="both"/>
      </w:pPr>
    </w:p>
    <w:p w:rsidR="00085F92" w:rsidRPr="00633720" w:rsidRDefault="00085F92" w:rsidP="00085F92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85F92" w:rsidRPr="00842919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Гигиена и эпидемиология</w:t>
      </w:r>
      <w:r w:rsidRPr="00842919">
        <w:rPr>
          <w:b/>
          <w:bCs/>
          <w:sz w:val="24"/>
          <w:szCs w:val="24"/>
        </w:rPr>
        <w:t xml:space="preserve"> чрезвычайных ситуаций»</w:t>
      </w:r>
    </w:p>
    <w:p w:rsidR="00085F92" w:rsidRPr="00B32764" w:rsidRDefault="00085F92" w:rsidP="00085F92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085F92" w:rsidRPr="00694BC9" w:rsidRDefault="00085F92" w:rsidP="00085F92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392AE3">
        <w:rPr>
          <w:bCs/>
        </w:rPr>
        <w:t>Гигиена и эпидемиология</w:t>
      </w:r>
      <w:r w:rsidRPr="00392AE3">
        <w:t xml:space="preserve">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31.08.70. «Эндоскопия».</w:t>
      </w:r>
    </w:p>
    <w:p w:rsidR="00085F92" w:rsidRDefault="00085F92" w:rsidP="00085F92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Гигиена и эпидемиология чрезвычайных ситуаций</w:t>
      </w:r>
      <w:r w:rsidRPr="00842919">
        <w:rPr>
          <w:b/>
          <w:bCs/>
        </w:rPr>
        <w:t>»: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085F92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085F92" w:rsidRPr="00842919" w:rsidRDefault="00085F92" w:rsidP="00085F92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 xml:space="preserve">Общая характеристика чрезвычайных </w:t>
        </w:r>
        <w:r w:rsidRPr="00F60F08">
          <w:lastRenderedPageBreak/>
          <w:t>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>Аварии на радиационно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>Основные принципы оказания помощи на догоспитальном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догоспитальном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r w:rsidRPr="00F60F08">
        <w:t>догоспитальном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085F92" w:rsidRDefault="00085F92" w:rsidP="00085F92">
      <w:pPr>
        <w:jc w:val="both"/>
      </w:pPr>
    </w:p>
    <w:p w:rsidR="00085F92" w:rsidRPr="00313C2B" w:rsidRDefault="00085F92" w:rsidP="00085F92">
      <w:pPr>
        <w:jc w:val="both"/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Микробиология</w:t>
      </w:r>
      <w:r w:rsidRPr="00842919">
        <w:rPr>
          <w:b/>
          <w:bCs/>
          <w:sz w:val="24"/>
          <w:szCs w:val="24"/>
        </w:rPr>
        <w:t>»</w:t>
      </w:r>
    </w:p>
    <w:p w:rsidR="00085F92" w:rsidRPr="00842919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Pr="00455124" w:rsidRDefault="00085F92" w:rsidP="00085F92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085F92" w:rsidRPr="00694BC9" w:rsidRDefault="00085F92" w:rsidP="00085F92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Микробиология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31.08.70 «Эндоскопия».</w:t>
      </w:r>
    </w:p>
    <w:p w:rsidR="00085F92" w:rsidRDefault="00085F92" w:rsidP="00085F92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Микробиология</w:t>
      </w:r>
      <w:r w:rsidRPr="00842919">
        <w:rPr>
          <w:b/>
          <w:bCs/>
        </w:rPr>
        <w:t>»: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085F92" w:rsidRDefault="00085F92" w:rsidP="00085F92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микроскопии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085F92" w:rsidRPr="007C1C09" w:rsidRDefault="00085F92" w:rsidP="00085F92">
      <w:pPr>
        <w:jc w:val="both"/>
      </w:pPr>
      <w:r>
        <w:t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Ротавирусные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085F92" w:rsidRPr="00842919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Pr="00823185" w:rsidRDefault="00085F92" w:rsidP="00085F92">
      <w:pPr>
        <w:jc w:val="both"/>
      </w:pPr>
      <w:r w:rsidRPr="00842919">
        <w:rPr>
          <w:b/>
          <w:bCs/>
        </w:rPr>
        <w:t xml:space="preserve">Цель: </w:t>
      </w:r>
      <w:r w:rsidRPr="00823185">
        <w:t>научить методологии выбора наиболее эффективных и безопасных лекарственных средств или их комбинаций для информации врачей на основе знаний фармакодинамики, фармакокинетики, фармакогенетики, фармакоэпидемиологии, фармакоэкономики, взаимодействия лекарственных средств, нежелательных лекарственных реакциях, принципах доказательной медицины.</w:t>
      </w:r>
    </w:p>
    <w:p w:rsidR="00085F92" w:rsidRDefault="00085F92" w:rsidP="00085F92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ООП 31.08.70</w:t>
      </w:r>
      <w:r w:rsidRPr="009B1287">
        <w:t xml:space="preserve"> «</w:t>
      </w:r>
      <w:r>
        <w:t>Эндоскопия</w:t>
      </w:r>
      <w:r w:rsidRPr="009B1287">
        <w:t>»</w:t>
      </w:r>
      <w:r>
        <w:t>.</w:t>
      </w:r>
    </w:p>
    <w:p w:rsidR="00085F92" w:rsidRDefault="00085F92" w:rsidP="00085F92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 xml:space="preserve">первом </w:t>
      </w:r>
      <w:r w:rsidRPr="00694BC9">
        <w:t>семестре периода обучения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085F92" w:rsidRPr="00313C2B" w:rsidRDefault="00085F92" w:rsidP="00085F92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Общая клиническая фармакология: Государственная фармакопея. Фармакокинетика и фармакодинамика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фармакогенетики и хронотерапии. Особенности действия ЛС в зависимости от индивидуальных особенностей организма. Фармакоэкономика, лекарственный формуляр.</w:t>
      </w:r>
      <w:r w:rsidRPr="00823185">
        <w:t xml:space="preserve"> </w:t>
      </w:r>
      <w:r>
        <w:t>Частные вопросы клинической фармакологии: ЛС действующие на сердечно-сосудистую систему. Фармакокинетика и фармакодинамика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Общая хирургия</w:t>
      </w:r>
      <w:r w:rsidRPr="00842919">
        <w:rPr>
          <w:b/>
          <w:bCs/>
          <w:sz w:val="24"/>
          <w:szCs w:val="24"/>
        </w:rPr>
        <w:t>»</w:t>
      </w:r>
    </w:p>
    <w:p w:rsidR="00085F92" w:rsidRPr="00842919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Pr="007C1C09" w:rsidRDefault="00085F92" w:rsidP="00085F92">
      <w:pPr>
        <w:spacing w:before="6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 w:rsidRPr="007C1C09">
        <w:t>создание у обучающихся теоретических и практических знаний и умений в отношении общих принципов хирургии, понятия хирургической инфекции и ее профилактики, особенностей обезболива</w:t>
      </w:r>
      <w:r>
        <w:t>ния, основ лечения хирургического больного</w:t>
      </w:r>
      <w:r w:rsidRPr="007C1C09">
        <w:t>, обследования хирургического больного, диагностики часто встречающиеся хирургических заболеваний и синдромов острых хирургических заболеваний, общих закономерностей диагностики, консервативного и хирургического лечения.</w:t>
      </w:r>
    </w:p>
    <w:p w:rsidR="00085F92" w:rsidRPr="006B2140" w:rsidRDefault="00085F92" w:rsidP="00085F92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Общая хирургия</w:t>
      </w:r>
      <w:r w:rsidRPr="00694BC9">
        <w:t>» относится к дисциплинам</w:t>
      </w:r>
      <w:r>
        <w:t xml:space="preserve"> по выбору ООП 31.08.70 «Эндоскоп</w:t>
      </w:r>
      <w:r w:rsidRPr="009B1287">
        <w:t>ия»</w:t>
      </w:r>
      <w:r>
        <w:t>.</w:t>
      </w:r>
    </w:p>
    <w:p w:rsidR="00085F92" w:rsidRDefault="00085F92" w:rsidP="00085F92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Общая хирургия</w:t>
      </w:r>
      <w:r w:rsidRPr="00842919">
        <w:rPr>
          <w:b/>
          <w:bCs/>
        </w:rPr>
        <w:t>»:</w:t>
      </w:r>
    </w:p>
    <w:p w:rsidR="00085F92" w:rsidRDefault="00085F92" w:rsidP="00085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085F92" w:rsidRPr="00C261A5" w:rsidRDefault="00085F92" w:rsidP="00085F92">
      <w:pPr>
        <w:pStyle w:val="a3"/>
        <w:ind w:left="0"/>
        <w:contextualSpacing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C261A5">
        <w:t xml:space="preserve">Понятие об асептике и антисептике. Основные пути распространения инфекции. Профилактика воздушно-капельной и контактной инфекции.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 Основные виды обезболивания. Наркоз. Классификация. Премедикация. Современный комбинированный наркоз. Миорелаксанты. Интубация трахеи. Осложнения наркоза. Местная анестезия. Местные </w:t>
      </w:r>
      <w:r w:rsidRPr="00C261A5">
        <w:lastRenderedPageBreak/>
        <w:t xml:space="preserve">анестетики. Инфильтрационная, проводниковая, эпидуральная и спинальная анестезии. Понятие о кровотечении. Классификация кровотечений. Изменения в организме при острой кровопотере. Диагностика кровотечений. Понятие о геморрагическом шоке. Способы временной остановки кровотечений. Современные способы окончательной остановки кровотечений. Основные принципы компенсации кровопотери. Основные антигенные системы крови. Определение группы крови по системе </w:t>
      </w:r>
      <w:r w:rsidRPr="00C261A5">
        <w:rPr>
          <w:lang w:val="en-US"/>
        </w:rPr>
        <w:t>AB</w:t>
      </w:r>
      <w:r w:rsidRPr="00C261A5">
        <w:t xml:space="preserve">0 и </w:t>
      </w:r>
      <w:r w:rsidRPr="00C261A5">
        <w:rPr>
          <w:lang w:val="en-US"/>
        </w:rPr>
        <w:t>Rh</w:t>
      </w:r>
      <w:r w:rsidRPr="00C261A5">
        <w:t>-фактору. Возможные ошибки. Переливание крови. Показания. Способы гемотрансфузии. Препараты крови. Пробы на индивидуальную и биологическую 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 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</w:t>
      </w:r>
      <w:r>
        <w:t>. Лечение ран (местное, общее).</w:t>
      </w:r>
    </w:p>
    <w:p w:rsidR="00085F92" w:rsidRPr="00F03C58" w:rsidRDefault="00085F92" w:rsidP="00085F92">
      <w:pPr>
        <w:widowControl w:val="0"/>
        <w:autoSpaceDE w:val="0"/>
        <w:autoSpaceDN w:val="0"/>
        <w:adjustRightInd w:val="0"/>
        <w:jc w:val="both"/>
      </w:pPr>
    </w:p>
    <w:p w:rsidR="00085F92" w:rsidRDefault="00085F92" w:rsidP="00085F92">
      <w:pPr>
        <w:ind w:firstLine="708"/>
        <w:jc w:val="both"/>
      </w:pPr>
    </w:p>
    <w:p w:rsidR="00085F92" w:rsidRPr="00313C2B" w:rsidRDefault="00085F92" w:rsidP="00085F92">
      <w:pPr>
        <w:jc w:val="both"/>
      </w:pPr>
    </w:p>
    <w:p w:rsidR="00085F92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Гнойная хирургия</w:t>
      </w:r>
      <w:r w:rsidRPr="00842919">
        <w:rPr>
          <w:b/>
          <w:bCs/>
          <w:sz w:val="24"/>
          <w:szCs w:val="24"/>
        </w:rPr>
        <w:t>»</w:t>
      </w:r>
    </w:p>
    <w:p w:rsidR="00085F92" w:rsidRPr="00842919" w:rsidRDefault="00085F92" w:rsidP="00085F92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085F92" w:rsidRPr="007C1C09" w:rsidRDefault="00085F92" w:rsidP="00085F92">
      <w:pPr>
        <w:spacing w:before="60"/>
        <w:jc w:val="both"/>
      </w:pPr>
      <w:r w:rsidRPr="00842919">
        <w:rPr>
          <w:b/>
          <w:bCs/>
        </w:rPr>
        <w:t>Цель:</w:t>
      </w:r>
      <w:r>
        <w:t xml:space="preserve"> совершенствование </w:t>
      </w:r>
      <w:r w:rsidRPr="007C1C09">
        <w:t xml:space="preserve">теоретических и практических знаний и умений в отношении </w:t>
      </w:r>
      <w:r>
        <w:t xml:space="preserve">гнойной </w:t>
      </w:r>
      <w:r w:rsidRPr="007C1C09">
        <w:t>хирургии, понятия хирургичес</w:t>
      </w:r>
      <w:r>
        <w:t>кой инфекции и ее профилактики,</w:t>
      </w:r>
      <w:r w:rsidRPr="007C1C09">
        <w:t xml:space="preserve"> диагностики, консервативного и хирургического лечения</w:t>
      </w:r>
      <w:r>
        <w:t xml:space="preserve"> хирургических  инфекций</w:t>
      </w:r>
      <w:r w:rsidRPr="007C1C09">
        <w:t>.</w:t>
      </w:r>
    </w:p>
    <w:p w:rsidR="00085F92" w:rsidRPr="006B2140" w:rsidRDefault="00085F92" w:rsidP="00085F92">
      <w:pPr>
        <w:jc w:val="both"/>
      </w:pPr>
      <w:r>
        <w:t>.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Гнойная хирургия</w:t>
      </w:r>
      <w:r w:rsidRPr="00694BC9">
        <w:t>» относится к дисциплинам</w:t>
      </w:r>
      <w:r>
        <w:t xml:space="preserve"> по выбору ООП 31.08.70</w:t>
      </w:r>
      <w:r w:rsidRPr="009B1287">
        <w:t xml:space="preserve"> «</w:t>
      </w:r>
      <w:r>
        <w:t>Эндоскопия</w:t>
      </w:r>
      <w:r w:rsidRPr="009B1287">
        <w:t>»</w:t>
      </w:r>
      <w:r>
        <w:t>.</w:t>
      </w:r>
    </w:p>
    <w:p w:rsidR="00085F92" w:rsidRDefault="00085F92" w:rsidP="00085F92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085F92" w:rsidRPr="00842919" w:rsidRDefault="00085F92" w:rsidP="00085F9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Гнойная хирургия</w:t>
      </w:r>
      <w:r w:rsidRPr="00842919">
        <w:rPr>
          <w:b/>
          <w:bCs/>
        </w:rPr>
        <w:t>»:</w:t>
      </w:r>
    </w:p>
    <w:p w:rsidR="00085F92" w:rsidRDefault="00085F92" w:rsidP="00085F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085F92" w:rsidRPr="0001331E" w:rsidRDefault="00085F92" w:rsidP="00085F92">
      <w:pPr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146B5A">
        <w:t>Абдоминальный сепсис. Критерии SIRS и сепсиса. Диагностика. Хирургическое лечение. Интенсивная терапия сепсиса</w:t>
      </w:r>
      <w:r>
        <w:t>. Полиорганная недостаточность. С</w:t>
      </w:r>
      <w:r w:rsidRPr="00146B5A">
        <w:t>ептический шок. Диагностика и дифференциальная диагност</w:t>
      </w:r>
      <w:r>
        <w:t xml:space="preserve">ика, основные принципы лечения. </w:t>
      </w:r>
      <w:r w:rsidRPr="00146B5A">
        <w:t>Перитонит. Патогенез перитонита и его стадийность.</w:t>
      </w:r>
      <w:r>
        <w:t xml:space="preserve"> </w:t>
      </w:r>
      <w:r w:rsidRPr="00146B5A">
        <w:t>Диагностика перитонита в различных стадиях, программа обследования больного. Предоперационная подготовка. Хирургическое лечение, показания и методы дренирования брюшной полости. Методика декомпрессии кишечника. Послеоперационное ведение больных с перитонитом. Ошибки и осложнения при лечении больных с перитонитом.</w:t>
      </w:r>
      <w:r w:rsidRPr="00313C2B">
        <w:rPr>
          <w:rStyle w:val="FontStyle12"/>
        </w:rPr>
        <w:t xml:space="preserve"> </w:t>
      </w:r>
      <w:r w:rsidRPr="00146B5A">
        <w:t>Абсцессы и флегмоны. Рожистое воспаление. Гнойные заболевания пальцев и кисти</w:t>
      </w:r>
      <w:r>
        <w:t>.</w:t>
      </w:r>
      <w:r w:rsidRPr="006513A3">
        <w:t xml:space="preserve"> </w:t>
      </w:r>
      <w:r w:rsidRPr="0001331E">
        <w:t>Активное хирургическое лечение гнойных ран.</w:t>
      </w:r>
    </w:p>
    <w:p w:rsidR="00085F92" w:rsidRPr="006513A3" w:rsidRDefault="00085F92" w:rsidP="00085F92">
      <w:pPr>
        <w:contextualSpacing/>
        <w:jc w:val="both"/>
        <w:rPr>
          <w:rStyle w:val="FontStyle12"/>
          <w:sz w:val="24"/>
          <w:szCs w:val="24"/>
        </w:rPr>
      </w:pPr>
      <w:r w:rsidRPr="0001331E">
        <w:t>Лечение обширных ран в управляемой абактериальной среде.</w:t>
      </w:r>
    </w:p>
    <w:p w:rsidR="00085F92" w:rsidRDefault="00085F92" w:rsidP="00085F92">
      <w:pPr>
        <w:jc w:val="both"/>
      </w:pPr>
    </w:p>
    <w:p w:rsidR="00085F92" w:rsidRDefault="00085F92" w:rsidP="00085F92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085F92" w:rsidRPr="00F03C58" w:rsidRDefault="00085F92" w:rsidP="00085F92">
      <w:pPr>
        <w:jc w:val="both"/>
      </w:pPr>
    </w:p>
    <w:p w:rsidR="00085F92" w:rsidRDefault="00085F92" w:rsidP="00085F92">
      <w:pPr>
        <w:ind w:firstLine="708"/>
        <w:jc w:val="both"/>
      </w:pPr>
    </w:p>
    <w:p w:rsidR="00085F92" w:rsidRPr="00313C2B" w:rsidRDefault="00085F92" w:rsidP="00085F92">
      <w:pPr>
        <w:jc w:val="both"/>
      </w:pPr>
    </w:p>
    <w:p w:rsidR="00085F92" w:rsidRPr="00313C2B" w:rsidRDefault="00085F92" w:rsidP="00085F92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085F92" w:rsidRDefault="00085F92" w:rsidP="00085F92">
      <w:pPr>
        <w:jc w:val="both"/>
      </w:pPr>
    </w:p>
    <w:p w:rsidR="00BA1538" w:rsidRDefault="00BA1538"/>
    <w:sectPr w:rsidR="00BA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2"/>
    <w:rsid w:val="00085F92"/>
    <w:rsid w:val="00B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85F9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85F92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085F92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85F92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085F92"/>
    <w:rPr>
      <w:rFonts w:cs="Times New Roman"/>
    </w:rPr>
  </w:style>
  <w:style w:type="paragraph" w:styleId="a3">
    <w:name w:val="List Paragraph"/>
    <w:basedOn w:val="a"/>
    <w:uiPriority w:val="34"/>
    <w:qFormat/>
    <w:rsid w:val="0008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85F9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85F92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085F92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85F92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085F92"/>
    <w:rPr>
      <w:rFonts w:cs="Times New Roman"/>
    </w:rPr>
  </w:style>
  <w:style w:type="paragraph" w:styleId="a3">
    <w:name w:val="List Paragraph"/>
    <w:basedOn w:val="a"/>
    <w:uiPriority w:val="34"/>
    <w:qFormat/>
    <w:rsid w:val="0008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3107</Words>
  <Characters>17714</Characters>
  <Application>Microsoft Office Word</Application>
  <DocSecurity>0</DocSecurity>
  <Lines>147</Lines>
  <Paragraphs>41</Paragraphs>
  <ScaleCrop>false</ScaleCrop>
  <Company>diakov.net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2016-09-26T13:26:00Z</dcterms:created>
  <dcterms:modified xsi:type="dcterms:W3CDTF">2016-09-26T13:27:00Z</dcterms:modified>
</cp:coreProperties>
</file>