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EE" w:rsidRPr="00F84533" w:rsidRDefault="006F55F9" w:rsidP="003A1FEE">
      <w:pPr>
        <w:spacing w:line="240" w:lineRule="auto"/>
        <w:ind w:left="0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33">
        <w:rPr>
          <w:rFonts w:ascii="Times New Roman" w:hAnsi="Times New Roman" w:cs="Times New Roman"/>
          <w:b/>
          <w:sz w:val="24"/>
          <w:szCs w:val="24"/>
        </w:rPr>
        <w:t xml:space="preserve">Вопросы (кандидатский минимум) к экзамену по истории и философии науки </w:t>
      </w:r>
    </w:p>
    <w:p w:rsidR="006F55F9" w:rsidRPr="00F84533" w:rsidRDefault="006F55F9" w:rsidP="003A1FEE">
      <w:pPr>
        <w:spacing w:line="240" w:lineRule="auto"/>
        <w:ind w:left="0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33">
        <w:rPr>
          <w:rFonts w:ascii="Times New Roman" w:hAnsi="Times New Roman" w:cs="Times New Roman"/>
          <w:b/>
          <w:sz w:val="24"/>
          <w:szCs w:val="24"/>
        </w:rPr>
        <w:t>для гуманитарных специальностей</w:t>
      </w:r>
    </w:p>
    <w:p w:rsidR="006F55F9" w:rsidRPr="006F55F9" w:rsidRDefault="006F55F9" w:rsidP="006F55F9">
      <w:pPr>
        <w:spacing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483" w:rsidRDefault="00601483" w:rsidP="008A77A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483">
        <w:rPr>
          <w:rFonts w:ascii="Times New Roman" w:hAnsi="Times New Roman" w:cs="Times New Roman"/>
          <w:sz w:val="24"/>
          <w:szCs w:val="24"/>
        </w:rPr>
        <w:t xml:space="preserve"> Особенности научного </w:t>
      </w:r>
      <w:r w:rsidR="006F55F9" w:rsidRPr="00601483">
        <w:rPr>
          <w:rFonts w:ascii="Times New Roman" w:hAnsi="Times New Roman" w:cs="Times New Roman"/>
          <w:sz w:val="24"/>
          <w:szCs w:val="24"/>
        </w:rPr>
        <w:t xml:space="preserve">знания. </w:t>
      </w:r>
    </w:p>
    <w:p w:rsidR="008A77AE" w:rsidRPr="008A77AE" w:rsidRDefault="008A77AE" w:rsidP="008A77AE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77AE">
        <w:rPr>
          <w:rFonts w:ascii="Times New Roman" w:hAnsi="Times New Roman" w:cs="Times New Roman"/>
          <w:sz w:val="24"/>
          <w:szCs w:val="24"/>
        </w:rPr>
        <w:t>Наука как познавательная деятельность. Наука как социальный институт. Наука как особая сфера культуры.</w:t>
      </w:r>
    </w:p>
    <w:p w:rsidR="006F55F9" w:rsidRPr="00601483" w:rsidRDefault="006F55F9" w:rsidP="008A77A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483">
        <w:rPr>
          <w:rFonts w:ascii="Times New Roman" w:hAnsi="Times New Roman" w:cs="Times New Roman"/>
          <w:sz w:val="24"/>
          <w:szCs w:val="24"/>
        </w:rPr>
        <w:t>Функции науки в жизни общества (наука как мировоззрение, как производительная и социальная сила).</w:t>
      </w:r>
    </w:p>
    <w:p w:rsidR="006F55F9" w:rsidRPr="00CA41FB" w:rsidRDefault="006F55F9" w:rsidP="008A77A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483">
        <w:rPr>
          <w:rFonts w:ascii="Times New Roman" w:hAnsi="Times New Roman" w:cs="Times New Roman"/>
          <w:sz w:val="24"/>
          <w:szCs w:val="24"/>
        </w:rPr>
        <w:t xml:space="preserve"> </w:t>
      </w:r>
      <w:r w:rsidRPr="00CA41FB">
        <w:rPr>
          <w:rFonts w:ascii="Times New Roman" w:hAnsi="Times New Roman" w:cs="Times New Roman"/>
          <w:sz w:val="24"/>
          <w:szCs w:val="24"/>
        </w:rPr>
        <w:t xml:space="preserve">Преднаука и развитая наука. </w:t>
      </w:r>
    </w:p>
    <w:p w:rsidR="006F55F9" w:rsidRPr="00CA41FB" w:rsidRDefault="00742E8F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55F9" w:rsidRPr="00CA41FB">
        <w:rPr>
          <w:rFonts w:ascii="Times New Roman" w:hAnsi="Times New Roman" w:cs="Times New Roman"/>
          <w:sz w:val="24"/>
          <w:szCs w:val="24"/>
        </w:rPr>
        <w:t>тановление</w:t>
      </w:r>
      <w:r w:rsidR="00601483">
        <w:rPr>
          <w:rFonts w:ascii="Times New Roman" w:hAnsi="Times New Roman" w:cs="Times New Roman"/>
          <w:sz w:val="24"/>
          <w:szCs w:val="24"/>
        </w:rPr>
        <w:t xml:space="preserve"> научных идей</w:t>
      </w:r>
      <w:r>
        <w:rPr>
          <w:rFonts w:ascii="Times New Roman" w:hAnsi="Times New Roman" w:cs="Times New Roman"/>
          <w:sz w:val="24"/>
          <w:szCs w:val="24"/>
        </w:rPr>
        <w:t xml:space="preserve"> в философии античности</w:t>
      </w:r>
      <w:r w:rsidR="006F55F9" w:rsidRPr="00CA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483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83">
        <w:rPr>
          <w:rFonts w:ascii="Times New Roman" w:hAnsi="Times New Roman" w:cs="Times New Roman"/>
          <w:sz w:val="24"/>
          <w:szCs w:val="24"/>
        </w:rPr>
        <w:t xml:space="preserve">Развитие научного мышления в средневековье. </w:t>
      </w:r>
    </w:p>
    <w:p w:rsidR="006F55F9" w:rsidRPr="00601483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83">
        <w:rPr>
          <w:rFonts w:ascii="Times New Roman" w:hAnsi="Times New Roman" w:cs="Times New Roman"/>
          <w:sz w:val="24"/>
          <w:szCs w:val="24"/>
        </w:rPr>
        <w:t xml:space="preserve">Становление науки в новоевропейской культуре.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Научная революция XVII-XVIII вв. и становление нового мировоззрения.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Формирование науки как профессиональной деятельности. Возникновение дисциплинарно организованной науки.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Эмпирический и теоретический уровни научного знания, критерии их различения.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Особенности эмпирического уровня познания. Структура эмпирического знания. Эксперимент и наблюдение. Эмпирические факты.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Структура теоретического знания. Первичные теоретические модели и законы. Развитая теория.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Основания науки. Идеалы и нормы научного познания. Научная картина мира. Философские основания науки.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Методы научного познания и их классификация. Методы эмпирического исследования.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 xml:space="preserve">Методы теоретического исследования. </w:t>
      </w:r>
    </w:p>
    <w:p w:rsidR="006F55F9" w:rsidRPr="00CA41FB" w:rsidRDefault="00601483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методы познания</w:t>
      </w:r>
      <w:r w:rsidR="006F55F9" w:rsidRPr="00CA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5F9" w:rsidRPr="00CA41FB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FB">
        <w:rPr>
          <w:rFonts w:ascii="Times New Roman" w:hAnsi="Times New Roman" w:cs="Times New Roman"/>
          <w:sz w:val="24"/>
          <w:szCs w:val="24"/>
        </w:rPr>
        <w:t>Взаимодействие традиций и возникновение нового знания.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Научные революции как перестройка оснований науки.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 Типология научных революций.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>Типы научной рациональности: классическая, неклассическая и постнеклассическая.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Глобальный эволюционизм как синтез эволюционного и системного подходов. Глобальный эволюционизм и современная научная картина мира.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Проблемы биосферы и экологии в современной науке.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Этические проблемы науки в конце XX столетия. Проблема гуманитарного контроля в науке.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Усиление взаимосвязи между естественнонаучным и социально-гуманитарным знанием.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Постнеклассическая наука и изменение ее мировоззренческих принципов. Сциентизм и антисциентизм. Роль науки в преодолении современных глобальных кризисов. </w:t>
      </w:r>
    </w:p>
    <w:p w:rsidR="00601483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Историческое развитие институциональных форм научной деятельности.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Историческое развитие способов трансляции научных знаний.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Проблема государственного регулирования науки. Наука и экономика. Наука и власть.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8F">
        <w:rPr>
          <w:rFonts w:ascii="Times New Roman" w:hAnsi="Times New Roman" w:cs="Times New Roman"/>
          <w:b/>
          <w:sz w:val="24"/>
          <w:szCs w:val="24"/>
        </w:rPr>
        <w:t xml:space="preserve">Философия как интегральная форма научных знаний.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>Сходства и отличия на</w:t>
      </w:r>
      <w:r w:rsidR="008A77AE">
        <w:rPr>
          <w:rFonts w:ascii="Times New Roman" w:hAnsi="Times New Roman" w:cs="Times New Roman"/>
          <w:sz w:val="24"/>
          <w:szCs w:val="24"/>
        </w:rPr>
        <w:t>ук о природе и наук об обществе</w:t>
      </w:r>
      <w:r w:rsidRPr="00091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Особенности объекта социально-гуманитарного познания.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Субъект социально-гуманитарного познания.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Природа ценностей и их роль в социально-гуманитарном познании.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Социокультурное и гуманитарное содержание категории «жизнь».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 Культура как одна из форм объективации жизни во времени.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Смысл жизни.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>Объективное время.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Субъективное время.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Социальное и культурно-историческое время.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Коммуникативная рациональность.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Коммуникативная природа социально- гуманитарного 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Научные конвенции и моральная ответственность ученых.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Классическая, неклассическая и постнеклассическая концепции истины в социально-гуманитарных науках.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 Поснеклассический тип рациональности в социально-гуманитарных науках.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Научное объяснение и его типы.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lastRenderedPageBreak/>
        <w:t xml:space="preserve"> Герменевтика — «органон наук о духе».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Текст как особая реальность всякой гуманитарной дисциплины.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Понимание как метод социально-гуманитарного познания.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Интерпретация - общенаучный метод и базовая операция социально- гуманитарного познания.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Язык, «языковые игры», языковая картина мира.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>Понятия «вера», «достоверность», «сомнение» в познании.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Вера и понимание в контексте коммуникации.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Вера и истина. Разные типы обоснования веры и знания.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Основные исследовательские программы социально-гуманитарных наук (натуралистическая).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Основные исследовательские программы социально-гуманитарных наук (антинатуралистическая). </w:t>
      </w:r>
    </w:p>
    <w:p w:rsidR="006F55F9" w:rsidRPr="0009108F" w:rsidRDefault="006F55F9" w:rsidP="00CA41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8F">
        <w:rPr>
          <w:rFonts w:ascii="Times New Roman" w:hAnsi="Times New Roman" w:cs="Times New Roman"/>
          <w:sz w:val="24"/>
          <w:szCs w:val="24"/>
        </w:rPr>
        <w:t xml:space="preserve">Роль социально-гуманитарных наук в процессе социальных трансформаций. </w:t>
      </w:r>
    </w:p>
    <w:p w:rsidR="006F55F9" w:rsidRPr="0009108F" w:rsidRDefault="006F55F9" w:rsidP="00CA41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F9" w:rsidRPr="0009108F" w:rsidRDefault="006F55F9" w:rsidP="006F55F9">
      <w:pPr>
        <w:spacing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33" w:rsidRPr="00F84533" w:rsidRDefault="00F84533" w:rsidP="00F84533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33">
        <w:rPr>
          <w:rFonts w:ascii="Times New Roman" w:hAnsi="Times New Roman" w:cs="Times New Roman"/>
          <w:b/>
          <w:sz w:val="24"/>
          <w:szCs w:val="24"/>
        </w:rPr>
        <w:t>Вопросы (кандидатский минимум)</w:t>
      </w:r>
    </w:p>
    <w:p w:rsidR="00F84533" w:rsidRPr="00F84533" w:rsidRDefault="00F84533" w:rsidP="00F84533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33">
        <w:rPr>
          <w:rFonts w:ascii="Times New Roman" w:hAnsi="Times New Roman" w:cs="Times New Roman"/>
          <w:b/>
          <w:sz w:val="24"/>
          <w:szCs w:val="24"/>
        </w:rPr>
        <w:t>к экзамену по истории и философии науки для естественнонаучных специальностей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 1. Три аспекта бытия науки: наука как познавательная  деятельность, как социальный институт, как особая сфера культуры.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2. Современная философия науки как изучение общих   закономерностей научного познания в его историческом развитии.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3. Структура научной картины мира.  Основные этапы становления научной картины мира.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4. Логический позитивизм (неопозитивизм) в философии науки.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5.Логика научного открытия. Эвристика, междисциплинарность.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6. И. Лакатос. Фальсификационизм и смена исследовательских программ.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7. Критический рационализм К.Поппера.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 w:rsidRPr="00F84533">
          <w:rPr>
            <w:rFonts w:ascii="Times New Roman" w:hAnsi="Times New Roman" w:cs="Times New Roman"/>
            <w:sz w:val="24"/>
            <w:szCs w:val="24"/>
          </w:rPr>
          <w:t>8. М</w:t>
        </w:r>
      </w:smartTag>
      <w:r w:rsidRPr="00F84533">
        <w:rPr>
          <w:rFonts w:ascii="Times New Roman" w:hAnsi="Times New Roman" w:cs="Times New Roman"/>
          <w:sz w:val="24"/>
          <w:szCs w:val="24"/>
        </w:rPr>
        <w:t xml:space="preserve">.Полани. Личностное знание.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9. Историко-эволюционная концепция Т.Куна.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10. Модели роста знания в концепции П. Файерабенда.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11. Закономерности взаимодействия науки и философии.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12. Наука и искусство.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13. Наука и обыденное познание.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14. Особенности научного познания.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15. Функции науки в жизни общества (наука как мировоззрение, как производительная и социальная сила).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4533">
        <w:rPr>
          <w:rFonts w:ascii="Times New Roman" w:hAnsi="Times New Roman" w:cs="Times New Roman"/>
          <w:sz w:val="24"/>
          <w:szCs w:val="24"/>
        </w:rPr>
        <w:t xml:space="preserve">16. Роль науки в современном образовании, воспитании личности.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17. Преднаука и развитая наука.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18. Культура античного полиса и становление первых форм теоретической науки. Специфика натурфилософских идей античности.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19. Западная и восточная средневековая наука.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20. Становление опытной науки в новоевропейской культуре. Формирование идеалов математизированного и опытного знания: оксфордская школа, </w:t>
      </w:r>
      <w:r w:rsidRPr="00F845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4533">
        <w:rPr>
          <w:rFonts w:ascii="Times New Roman" w:hAnsi="Times New Roman" w:cs="Times New Roman"/>
          <w:sz w:val="24"/>
          <w:szCs w:val="24"/>
        </w:rPr>
        <w:t xml:space="preserve">.Бэкон, У.Оккам.      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 I. Научная революция </w:t>
      </w:r>
      <w:r w:rsidRPr="00F8453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4533">
        <w:rPr>
          <w:rFonts w:ascii="Times New Roman" w:hAnsi="Times New Roman" w:cs="Times New Roman"/>
          <w:sz w:val="24"/>
          <w:szCs w:val="24"/>
        </w:rPr>
        <w:t>-</w:t>
      </w:r>
      <w:r w:rsidRPr="00F8453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4533">
        <w:rPr>
          <w:rFonts w:ascii="Times New Roman" w:hAnsi="Times New Roman" w:cs="Times New Roman"/>
          <w:sz w:val="24"/>
          <w:szCs w:val="24"/>
        </w:rPr>
        <w:t xml:space="preserve"> вв. и становление нового мировоззрения. 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22. «Рассуждения о методе» Р. Декарта. Методологическая программа Р.Декарта зарождение классической науки.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23. Формирование науки как профессиональной деятельности. Возникновение дисциплинарно организованной науки.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24. Технологические применения науки. Формирование технических наук.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25. Научное знание как сложная развивающаяся система. 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26.Методологическая программа И.Канта - зарождение диалектического подхода в познании.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27. Уровни научного знания.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28. Особенности эмпирического уровня познания. Структура эмпирического знания. Эксперимент и наблюдение. Эмпирические факты.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29. Структура теоретического знания. Проблема, гипотеза, теория.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30. Выдвижение, построение и проверка научных гипотез.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31. Теоретические модели как элемент внутренней организации теории.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lastRenderedPageBreak/>
        <w:t xml:space="preserve">32. Развертывание теории. Математический аппарат и его интерпретация.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33. Научные теории, их структура, классификация.   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34. Научная картина мира и ее роль в мировоззрении современника.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35. Методология науки. Соотношение понятий «теория», «предмет» и «метод». Объективная и субъективная стороны метода.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36. Философские основания науки. Роль философских идей и принципов в обосновании научного знания.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37. Философская рефлексия как универсальный метод познания и конструирования реальности.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38. Методы эмпирического исследования: наблюдение, эксперимент, сравнение, измерение.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39. Методы теоретического исследования: формализация, абстрагирование, идеализация.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40. Общелогические методы познания: анализ и синтез, индукция и дедукция, аналогия и моделирование.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41. Системный и структурно-функциональный подходы.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42. Взаимодействие традиций и возникновение нового знания.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43. Научные революции как перестройка оснований науки.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44. Научные революции как точки бифуркации в развитии знания.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45</w:t>
      </w:r>
      <w:r w:rsidRPr="00F8453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84533">
        <w:rPr>
          <w:rFonts w:ascii="Times New Roman" w:hAnsi="Times New Roman" w:cs="Times New Roman"/>
          <w:sz w:val="24"/>
          <w:szCs w:val="24"/>
        </w:rPr>
        <w:t xml:space="preserve">«Науки о духе» и «науки о природе» В. Дильтея. Их методы.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46. Типы научной рациональности: классическая, неклассическая и постнеклассическая.</w:t>
      </w:r>
      <w:r w:rsidRPr="00F845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47. Современные процессы дифференциации и интеграции наук.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48. Самоорганизация и новые стратегии научного поиска.  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49. Глобальный эволюционизм и современная научная картина мира 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50. Сближение идеалов естественно-научного и социально-гуманитарного познания.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51 Этические проблемы науки начала XXI века.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52. Свобода и социальная ответственность ученых  как фактор определяющей тенденции развития науки.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53. Проблема гуманитарного контроля в науке и высоких технологиях. Экологическая и социально-гуманитарная экспертиза научно-технических проектов.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54. Философия русского космизма и учение В.И. Вернадского о биосфере, техносфере и ноосфере.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55.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56. Компьютеризация науки и ее социальные последствия.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57. Сциентизм и антисциентизм.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>58. Роль науки в преодолении современных глобальных кризисов.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59. Наука как социокультурный феномен. </w:t>
      </w:r>
    </w:p>
    <w:p w:rsidR="00F84533" w:rsidRPr="00F84533" w:rsidRDefault="00F84533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33">
        <w:rPr>
          <w:rFonts w:ascii="Times New Roman" w:hAnsi="Times New Roman" w:cs="Times New Roman"/>
          <w:sz w:val="24"/>
          <w:szCs w:val="24"/>
        </w:rPr>
        <w:t xml:space="preserve">60. Проблема государственного регулирования науки. Наука и экономика. Наука и власть. </w:t>
      </w:r>
    </w:p>
    <w:p w:rsidR="00597E90" w:rsidRPr="0009108F" w:rsidRDefault="00597E90" w:rsidP="00F84533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7E90" w:rsidRPr="0009108F" w:rsidSect="006F5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9B7"/>
    <w:multiLevelType w:val="hybridMultilevel"/>
    <w:tmpl w:val="9FA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2A09"/>
    <w:multiLevelType w:val="multilevel"/>
    <w:tmpl w:val="74F698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6F55F9"/>
    <w:rsid w:val="0009108F"/>
    <w:rsid w:val="0011620A"/>
    <w:rsid w:val="00133676"/>
    <w:rsid w:val="001642FE"/>
    <w:rsid w:val="00211CF0"/>
    <w:rsid w:val="00233629"/>
    <w:rsid w:val="002638D5"/>
    <w:rsid w:val="002E713D"/>
    <w:rsid w:val="003A1FEE"/>
    <w:rsid w:val="00421880"/>
    <w:rsid w:val="00487F63"/>
    <w:rsid w:val="004F692F"/>
    <w:rsid w:val="00525B9B"/>
    <w:rsid w:val="005710B4"/>
    <w:rsid w:val="00597E90"/>
    <w:rsid w:val="00601483"/>
    <w:rsid w:val="00642047"/>
    <w:rsid w:val="0064695F"/>
    <w:rsid w:val="006474C8"/>
    <w:rsid w:val="006F55F9"/>
    <w:rsid w:val="00742E8F"/>
    <w:rsid w:val="007D3307"/>
    <w:rsid w:val="008A77AE"/>
    <w:rsid w:val="009A3645"/>
    <w:rsid w:val="00A11AE5"/>
    <w:rsid w:val="00A46620"/>
    <w:rsid w:val="00AA1922"/>
    <w:rsid w:val="00B229A6"/>
    <w:rsid w:val="00B22C6D"/>
    <w:rsid w:val="00B5697B"/>
    <w:rsid w:val="00C962AD"/>
    <w:rsid w:val="00CA41FB"/>
    <w:rsid w:val="00D97E8B"/>
    <w:rsid w:val="00DE4122"/>
    <w:rsid w:val="00E569C8"/>
    <w:rsid w:val="00F406D7"/>
    <w:rsid w:val="00F53CD2"/>
    <w:rsid w:val="00F84533"/>
    <w:rsid w:val="00F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1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</dc:creator>
  <cp:lastModifiedBy>user</cp:lastModifiedBy>
  <cp:revision>2</cp:revision>
  <dcterms:created xsi:type="dcterms:W3CDTF">2022-04-13T02:23:00Z</dcterms:created>
  <dcterms:modified xsi:type="dcterms:W3CDTF">2022-04-13T02:23:00Z</dcterms:modified>
</cp:coreProperties>
</file>