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EB16BB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center"/>
        <w:textAlignment w:val="auto"/>
        <w:rPr>
          <w:rFonts w:hint="default" w:eastAsia="SimSun;宋体"/>
          <w:sz w:val="28"/>
          <w:szCs w:val="28"/>
        </w:rPr>
      </w:pPr>
      <w: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-1192530</wp:posOffset>
            </wp:positionH>
            <wp:positionV relativeFrom="paragraph">
              <wp:posOffset>-1187450</wp:posOffset>
            </wp:positionV>
            <wp:extent cx="7551420" cy="2267585"/>
            <wp:effectExtent l="0" t="0" r="5080" b="5715"/>
            <wp:wrapNone/>
            <wp:docPr id="1" name="图片 2" descr="便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2" descr="便签"/>
                    <pic:cNvPicPr>
                      <a:picLocks noChangeAspect="1"/>
                    </pic:cNvPicPr>
                  </pic:nvPicPr>
                  <pic:blipFill>
                    <a:blip r:embed="rId5"/>
                    <a:srcRect b="78786"/>
                    <a:stretch>
                      <a:fillRect/>
                    </a:stretch>
                  </pic:blipFill>
                  <pic:spPr>
                    <a:xfrm>
                      <a:off x="0" y="0"/>
                      <a:ext cx="7551420" cy="2267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31A1A4E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560" w:firstLineChars="200"/>
        <w:jc w:val="center"/>
        <w:textAlignment w:val="auto"/>
        <w:rPr>
          <w:rFonts w:hint="default" w:eastAsia="SimSun;宋体"/>
          <w:sz w:val="28"/>
          <w:szCs w:val="28"/>
        </w:rPr>
      </w:pPr>
    </w:p>
    <w:p w14:paraId="554C744D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560" w:firstLineChars="200"/>
        <w:jc w:val="center"/>
        <w:textAlignment w:val="auto"/>
        <w:rPr>
          <w:rFonts w:hint="default" w:eastAsia="SimSun;宋体"/>
          <w:sz w:val="28"/>
          <w:szCs w:val="28"/>
        </w:rPr>
      </w:pPr>
    </w:p>
    <w:p w14:paraId="2393BE24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default" w:eastAsia="SimSun;宋体"/>
          <w:sz w:val="28"/>
          <w:szCs w:val="28"/>
        </w:rPr>
      </w:pPr>
    </w:p>
    <w:p w14:paraId="62ECC41E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560" w:firstLineChars="200"/>
        <w:jc w:val="center"/>
        <w:textAlignment w:val="auto"/>
        <w:rPr>
          <w:rFonts w:hint="default" w:eastAsia="SimSun;宋体"/>
          <w:sz w:val="28"/>
          <w:szCs w:val="28"/>
        </w:rPr>
      </w:pPr>
    </w:p>
    <w:p w14:paraId="3985F437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default" w:eastAsia="SimSun;宋体"/>
          <w:b/>
          <w:bCs/>
          <w:sz w:val="28"/>
          <w:szCs w:val="28"/>
        </w:rPr>
      </w:pPr>
      <w:r>
        <w:rPr>
          <w:rFonts w:hint="default" w:eastAsia="SimSun;宋体"/>
          <w:b/>
          <w:bCs/>
          <w:sz w:val="28"/>
          <w:szCs w:val="28"/>
        </w:rPr>
        <w:t>Приглашение на Китайский международный конкурс</w:t>
      </w:r>
    </w:p>
    <w:p w14:paraId="47989B78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default" w:eastAsia="SimSun;宋体"/>
          <w:b/>
          <w:bCs/>
          <w:sz w:val="28"/>
          <w:szCs w:val="28"/>
        </w:rPr>
      </w:pPr>
      <w:r>
        <w:rPr>
          <w:rFonts w:hint="default" w:eastAsia="SimSun;宋体"/>
          <w:b/>
          <w:bCs/>
          <w:sz w:val="28"/>
          <w:szCs w:val="28"/>
        </w:rPr>
        <w:t xml:space="preserve"> студенческих инноваций (2026)</w:t>
      </w:r>
    </w:p>
    <w:p w14:paraId="5DED13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textAlignment w:val="auto"/>
        <w:rPr>
          <w:rFonts w:hint="default" w:ascii="Times New Roman" w:hAnsi="Times New Roman" w:cs="Times New Roman"/>
          <w:sz w:val="25"/>
          <w:szCs w:val="25"/>
        </w:rPr>
      </w:pPr>
    </w:p>
    <w:p w14:paraId="3B22C041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560" w:firstLineChars="200"/>
        <w:jc w:val="center"/>
        <w:textAlignment w:val="auto"/>
        <w:rPr>
          <w:rFonts w:hint="default" w:eastAsia="SimSun;宋体"/>
          <w:sz w:val="28"/>
          <w:szCs w:val="28"/>
        </w:rPr>
      </w:pPr>
      <w:r>
        <w:rPr>
          <w:rFonts w:hint="default" w:eastAsia="SimSun;宋体"/>
          <w:sz w:val="28"/>
          <w:szCs w:val="28"/>
        </w:rPr>
        <w:t>Уважаемые коллеги!</w:t>
      </w:r>
    </w:p>
    <w:p w14:paraId="25A8334E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560" w:firstLineChars="200"/>
        <w:jc w:val="both"/>
        <w:textAlignment w:val="auto"/>
        <w:rPr>
          <w:rFonts w:hint="default" w:eastAsia="SimSun;宋体"/>
          <w:sz w:val="28"/>
          <w:szCs w:val="28"/>
        </w:rPr>
      </w:pPr>
      <w:r>
        <w:rPr>
          <w:rFonts w:hint="default" w:eastAsia="SimSun;宋体"/>
          <w:sz w:val="28"/>
          <w:szCs w:val="28"/>
        </w:rPr>
        <w:t>Педагогический университет Внутренней Монголии имеет честь пригласить ваш вуз направить студенческие команды для участия в Китайском международном конкурсе студ</w:t>
      </w:r>
      <w:bookmarkStart w:id="0" w:name="_GoBack"/>
      <w:bookmarkEnd w:id="0"/>
      <w:r>
        <w:rPr>
          <w:rFonts w:hint="default" w:eastAsia="SimSun;宋体"/>
          <w:sz w:val="28"/>
          <w:szCs w:val="28"/>
        </w:rPr>
        <w:t>енческих инноваций (2026). Финальные мероприятия пройдут в городе Нанкин (КНР). Это крупнейшая глобальная площадка для молодёжи, занимающейся инновациями и предпринимательством. За период с 2017 по 2025 год в конкурсе приняли участие свыше 180 тысяч иностранных студентов из 157 стран, было подано более 50 тысяч международных проектов. Мы видим в этом конкурсе отличную возможность расширить сотрудничество с вашим университетом в области инновационного образования и дать молодым талантам шанс продемонстрировать свои разработки на международной арене.</w:t>
      </w:r>
    </w:p>
    <w:p w14:paraId="2444A5B9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560" w:firstLineChars="200"/>
        <w:jc w:val="both"/>
        <w:textAlignment w:val="auto"/>
        <w:rPr>
          <w:rFonts w:hint="default" w:eastAsia="SimSun;宋体"/>
          <w:sz w:val="28"/>
          <w:szCs w:val="28"/>
        </w:rPr>
      </w:pPr>
      <w:r>
        <w:rPr>
          <w:rFonts w:hint="default" w:eastAsia="SimSun;宋体"/>
          <w:sz w:val="28"/>
          <w:szCs w:val="28"/>
        </w:rPr>
        <w:t>1. Условия участия</w:t>
      </w:r>
    </w:p>
    <w:p w14:paraId="209DF11C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560" w:firstLineChars="200"/>
        <w:jc w:val="both"/>
        <w:textAlignment w:val="auto"/>
        <w:rPr>
          <w:rFonts w:hint="default" w:eastAsia="SimSun;宋体"/>
          <w:sz w:val="28"/>
          <w:szCs w:val="28"/>
        </w:rPr>
      </w:pPr>
      <w:r>
        <w:rPr>
          <w:rFonts w:hint="eastAsia" w:eastAsia="SimSun;宋体"/>
          <w:sz w:val="28"/>
          <w:szCs w:val="28"/>
          <w:lang w:val="en-US" w:eastAsia="zh-CN"/>
        </w:rPr>
        <w:t>·</w:t>
      </w:r>
      <w:r>
        <w:rPr>
          <w:rFonts w:hint="default" w:eastAsia="SimSun;宋体"/>
          <w:sz w:val="28"/>
          <w:szCs w:val="28"/>
        </w:rPr>
        <w:t>В состав команды могут входить как действующие студенты вашего университета, так и выпускники последних пяти лет. Руководителю проекта должно быть не более 35 лет (год рождения — 1991 или позднее).</w:t>
      </w:r>
    </w:p>
    <w:p w14:paraId="5EFD7DAA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560" w:firstLineChars="200"/>
        <w:jc w:val="both"/>
        <w:textAlignment w:val="auto"/>
        <w:rPr>
          <w:rFonts w:hint="default" w:eastAsia="SimSun;宋体"/>
          <w:sz w:val="28"/>
          <w:szCs w:val="28"/>
        </w:rPr>
      </w:pPr>
      <w:r>
        <w:rPr>
          <w:rFonts w:hint="eastAsia" w:eastAsia="SimSun;宋体"/>
          <w:sz w:val="28"/>
          <w:szCs w:val="28"/>
          <w:lang w:val="en-US" w:eastAsia="zh-CN"/>
        </w:rPr>
        <w:t>·</w:t>
      </w:r>
      <w:r>
        <w:rPr>
          <w:rFonts w:hint="default" w:eastAsia="SimSun;宋体"/>
          <w:sz w:val="28"/>
          <w:szCs w:val="28"/>
        </w:rPr>
        <w:t>Численность команды — от 2 до 15 основных участников. Допускается формирование сборных команд из разных вузов.</w:t>
      </w:r>
    </w:p>
    <w:p w14:paraId="638BA684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560" w:firstLineChars="200"/>
        <w:jc w:val="both"/>
        <w:textAlignment w:val="auto"/>
        <w:rPr>
          <w:rFonts w:hint="default" w:eastAsia="SimSun;宋体"/>
          <w:sz w:val="28"/>
          <w:szCs w:val="28"/>
        </w:rPr>
      </w:pPr>
      <w:r>
        <w:rPr>
          <w:rFonts w:hint="eastAsia" w:eastAsia="SimSun;宋体"/>
          <w:sz w:val="28"/>
          <w:szCs w:val="28"/>
          <w:lang w:val="en-US" w:eastAsia="zh-CN"/>
        </w:rPr>
        <w:t>·</w:t>
      </w:r>
      <w:r>
        <w:rPr>
          <w:rFonts w:hint="default" w:eastAsia="SimSun;宋体"/>
          <w:sz w:val="28"/>
          <w:szCs w:val="28"/>
        </w:rPr>
        <w:t>Предусмотрены две категории: для бакалавров и для магистрантов. В каждой из них выделяются подгруппы: «Креативная» (без регистрации предприятия) и «Стартап» (регистрация должна быть оформлена до 23 июля 2026 года).</w:t>
      </w:r>
    </w:p>
    <w:p w14:paraId="21B3A33A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560" w:firstLineChars="200"/>
        <w:jc w:val="both"/>
        <w:textAlignment w:val="auto"/>
        <w:rPr>
          <w:rFonts w:hint="default" w:eastAsia="SimSun;宋体"/>
          <w:sz w:val="28"/>
          <w:szCs w:val="28"/>
        </w:rPr>
      </w:pPr>
      <w:r>
        <w:rPr>
          <w:rFonts w:hint="eastAsia" w:eastAsia="SimSun;宋体"/>
          <w:sz w:val="28"/>
          <w:szCs w:val="28"/>
          <w:lang w:val="en-US" w:eastAsia="zh-CN"/>
        </w:rPr>
        <w:t>·</w:t>
      </w:r>
      <w:r>
        <w:rPr>
          <w:rFonts w:hint="default" w:eastAsia="SimSun;宋体"/>
          <w:sz w:val="28"/>
          <w:szCs w:val="28"/>
        </w:rPr>
        <w:t>Проекты, которые уже получали призы на финалах прошлых лет, к участию не допускаются. Один студент может быть заявлен только в одном проекте в рамках одной категории.</w:t>
      </w:r>
    </w:p>
    <w:p w14:paraId="64A88D0F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560" w:firstLineChars="200"/>
        <w:jc w:val="both"/>
        <w:textAlignment w:val="auto"/>
        <w:rPr>
          <w:rFonts w:hint="default" w:eastAsia="SimSun;宋体"/>
          <w:sz w:val="28"/>
          <w:szCs w:val="28"/>
        </w:rPr>
      </w:pPr>
      <w:r>
        <w:rPr>
          <w:rFonts w:hint="eastAsia" w:eastAsia="SimSun;宋体"/>
          <w:sz w:val="28"/>
          <w:szCs w:val="28"/>
          <w:lang w:val="en-US" w:eastAsia="zh-CN"/>
        </w:rPr>
        <w:t>·</w:t>
      </w:r>
      <w:r>
        <w:rPr>
          <w:rFonts w:hint="default" w:eastAsia="SimSun;宋体"/>
          <w:sz w:val="28"/>
          <w:szCs w:val="28"/>
        </w:rPr>
        <w:t>Проект должен быть реальным, законным, социально ориентированным, с чётко оформленными правами на интеллектуальную собственность. Плагиат и фальсификация материалов категорически запрещены; в случае выявления нарушений участник отстраняется от конкурса и несёт ответственность в соответствии с законодательством.</w:t>
      </w:r>
    </w:p>
    <w:p w14:paraId="4A8D3B80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560" w:firstLineChars="200"/>
        <w:jc w:val="both"/>
        <w:textAlignment w:val="auto"/>
        <w:rPr>
          <w:rFonts w:hint="default" w:eastAsia="SimSun;宋体"/>
          <w:sz w:val="28"/>
          <w:szCs w:val="28"/>
        </w:rPr>
      </w:pPr>
      <w:r>
        <w:rPr>
          <w:rFonts w:hint="default" w:eastAsia="SimSun;宋体"/>
          <w:sz w:val="28"/>
          <w:szCs w:val="28"/>
        </w:rPr>
        <w:t>2. Тематика проектов</w:t>
      </w:r>
    </w:p>
    <w:p w14:paraId="5F467E31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560" w:firstLineChars="200"/>
        <w:jc w:val="both"/>
        <w:textAlignment w:val="auto"/>
        <w:rPr>
          <w:rFonts w:hint="default" w:eastAsia="SimSun;宋体"/>
          <w:sz w:val="28"/>
          <w:szCs w:val="28"/>
        </w:rPr>
      </w:pPr>
      <w:r>
        <w:rPr>
          <w:rFonts w:hint="default" w:eastAsia="SimSun;宋体"/>
          <w:sz w:val="28"/>
          <w:szCs w:val="28"/>
        </w:rPr>
        <w:t>Поощряются проекты, направленные на решение актуальных общественных задач, в том числе в сферах передового производства, сельского хозяйства, здравоохранения, энергетики, экологии, стратегических новых отраслей, цифровой экономики, культурных инноваций и других. Особый интерес вызывают разработки, предлагающие новые продукты, форматы и бизнес-модели, способствующие модернизации экономики.</w:t>
      </w:r>
    </w:p>
    <w:p w14:paraId="2D71856E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560" w:firstLineChars="200"/>
        <w:jc w:val="both"/>
        <w:textAlignment w:val="auto"/>
        <w:rPr>
          <w:rFonts w:hint="default" w:eastAsia="SimSun;宋体"/>
          <w:sz w:val="28"/>
          <w:szCs w:val="28"/>
        </w:rPr>
      </w:pPr>
      <w:r>
        <w:rPr>
          <w:rFonts w:hint="default" w:eastAsia="SimSun;宋体"/>
          <w:sz w:val="28"/>
          <w:szCs w:val="28"/>
        </w:rPr>
        <w:t>3. Порядок подачи заявок</w:t>
      </w:r>
    </w:p>
    <w:p w14:paraId="2283E840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560" w:firstLineChars="200"/>
        <w:jc w:val="both"/>
        <w:textAlignment w:val="auto"/>
        <w:rPr>
          <w:rFonts w:hint="default" w:eastAsia="SimSun;宋体"/>
          <w:sz w:val="28"/>
          <w:szCs w:val="28"/>
        </w:rPr>
      </w:pPr>
      <w:r>
        <w:rPr>
          <w:rFonts w:hint="eastAsia" w:eastAsia="SimSun;宋体"/>
          <w:sz w:val="28"/>
          <w:szCs w:val="28"/>
          <w:lang w:val="en-US" w:eastAsia="zh-CN"/>
        </w:rPr>
        <w:t>·</w:t>
      </w:r>
      <w:r>
        <w:rPr>
          <w:rFonts w:hint="default" w:eastAsia="SimSun;宋体"/>
          <w:sz w:val="28"/>
          <w:szCs w:val="28"/>
        </w:rPr>
        <w:t xml:space="preserve">Официальный сайт для регистрации: PILC (Платформа глобального сообщества молодых инновационных лидеров)  </w:t>
      </w:r>
    </w:p>
    <w:p w14:paraId="7DAAD90D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560" w:firstLineChars="200"/>
        <w:jc w:val="both"/>
        <w:textAlignment w:val="auto"/>
        <w:rPr>
          <w:rFonts w:hint="default" w:eastAsia="SimSun;宋体"/>
          <w:sz w:val="28"/>
          <w:szCs w:val="28"/>
        </w:rPr>
      </w:pPr>
      <w:r>
        <w:rPr>
          <w:rFonts w:hint="default" w:eastAsia="SimSun;宋体"/>
          <w:sz w:val="28"/>
          <w:szCs w:val="28"/>
        </w:rPr>
        <w:t xml:space="preserve">  https://www.pilcchina.org</w:t>
      </w:r>
    </w:p>
    <w:p w14:paraId="3786EC76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560" w:firstLineChars="200"/>
        <w:jc w:val="both"/>
        <w:textAlignment w:val="auto"/>
        <w:rPr>
          <w:rFonts w:hint="default" w:eastAsia="SimSun;宋体"/>
          <w:sz w:val="28"/>
          <w:szCs w:val="28"/>
        </w:rPr>
      </w:pPr>
      <w:r>
        <w:rPr>
          <w:rFonts w:hint="eastAsia" w:eastAsia="SimSun;宋体"/>
          <w:sz w:val="28"/>
          <w:szCs w:val="28"/>
          <w:lang w:val="en-US" w:eastAsia="zh-CN"/>
        </w:rPr>
        <w:t>·</w:t>
      </w:r>
      <w:r>
        <w:rPr>
          <w:rFonts w:hint="default" w:eastAsia="SimSun;宋体"/>
          <w:sz w:val="28"/>
          <w:szCs w:val="28"/>
        </w:rPr>
        <w:t>Время регистрации: с 00:00 20 августа до 24:00 15 сентября 2026 года по пекинскому времени.</w:t>
      </w:r>
    </w:p>
    <w:p w14:paraId="35C7B910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560" w:firstLineChars="200"/>
        <w:jc w:val="both"/>
        <w:textAlignment w:val="auto"/>
        <w:rPr>
          <w:rFonts w:hint="default" w:eastAsia="SimSun;宋体"/>
          <w:sz w:val="28"/>
          <w:szCs w:val="28"/>
        </w:rPr>
      </w:pPr>
      <w:r>
        <w:rPr>
          <w:rFonts w:hint="eastAsia" w:eastAsia="SimSun;宋体"/>
          <w:sz w:val="28"/>
          <w:szCs w:val="28"/>
          <w:lang w:val="en-US" w:eastAsia="zh-CN"/>
        </w:rPr>
        <w:t>·</w:t>
      </w:r>
      <w:r>
        <w:rPr>
          <w:rFonts w:hint="default" w:eastAsia="SimSun;宋体"/>
          <w:sz w:val="28"/>
          <w:szCs w:val="28"/>
        </w:rPr>
        <w:t>Необходимые документы:</w:t>
      </w:r>
    </w:p>
    <w:p w14:paraId="0BAB43CF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560" w:firstLineChars="200"/>
        <w:jc w:val="both"/>
        <w:textAlignment w:val="auto"/>
        <w:rPr>
          <w:rFonts w:hint="default" w:eastAsia="SimSun;宋体"/>
          <w:sz w:val="28"/>
          <w:szCs w:val="28"/>
        </w:rPr>
      </w:pPr>
      <w:r>
        <w:rPr>
          <w:rFonts w:hint="default" w:eastAsia="SimSun;宋体"/>
          <w:sz w:val="28"/>
          <w:szCs w:val="28"/>
        </w:rPr>
        <w:t>- Бизнес-план в формате PDF, подготовленный на основе презентации (обязательно); по желанию можно приложить файл в формате Word и короткий видеоролик (до 1 минуты).</w:t>
      </w:r>
    </w:p>
    <w:p w14:paraId="4E61E821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560" w:firstLineChars="200"/>
        <w:jc w:val="both"/>
        <w:textAlignment w:val="auto"/>
        <w:rPr>
          <w:rFonts w:hint="default" w:eastAsia="SimSun;宋体"/>
          <w:sz w:val="28"/>
          <w:szCs w:val="28"/>
        </w:rPr>
      </w:pPr>
      <w:r>
        <w:rPr>
          <w:rFonts w:hint="default" w:eastAsia="SimSun;宋体"/>
          <w:sz w:val="28"/>
          <w:szCs w:val="28"/>
        </w:rPr>
        <w:t>- Справки, подтверждающие статус студентов или выпускников для всех членов команды; при наличии долей в уставном капитале — соответствующие подтверждающие документы.</w:t>
      </w:r>
    </w:p>
    <w:p w14:paraId="2040A676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560" w:firstLineChars="200"/>
        <w:jc w:val="both"/>
        <w:textAlignment w:val="auto"/>
        <w:rPr>
          <w:rFonts w:hint="default" w:eastAsia="SimSun;宋体"/>
          <w:sz w:val="28"/>
          <w:szCs w:val="28"/>
        </w:rPr>
      </w:pPr>
      <w:r>
        <w:rPr>
          <w:rFonts w:hint="default" w:eastAsia="SimSun;宋体"/>
          <w:sz w:val="28"/>
          <w:szCs w:val="28"/>
        </w:rPr>
        <w:t>- Сведения о научных руководителях (если таковые имеются).</w:t>
      </w:r>
    </w:p>
    <w:p w14:paraId="36E5176F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560" w:firstLineChars="200"/>
        <w:jc w:val="both"/>
        <w:textAlignment w:val="auto"/>
        <w:rPr>
          <w:rFonts w:hint="default" w:eastAsia="SimSun;宋体"/>
          <w:sz w:val="28"/>
          <w:szCs w:val="28"/>
        </w:rPr>
      </w:pPr>
      <w:r>
        <w:rPr>
          <w:rFonts w:hint="default" w:eastAsia="SimSun;宋体"/>
          <w:sz w:val="28"/>
          <w:szCs w:val="28"/>
        </w:rPr>
        <w:t>Важно:</w:t>
      </w:r>
      <w:r>
        <w:rPr>
          <w:rFonts w:hint="eastAsia" w:eastAsia="SimSun;宋体"/>
          <w:sz w:val="28"/>
          <w:szCs w:val="28"/>
          <w:lang w:val="en-US" w:eastAsia="zh-CN"/>
        </w:rPr>
        <w:t xml:space="preserve"> </w:t>
      </w:r>
      <w:r>
        <w:rPr>
          <w:rFonts w:hint="default" w:eastAsia="SimSun;宋体"/>
          <w:sz w:val="28"/>
          <w:szCs w:val="28"/>
        </w:rPr>
        <w:t>в регистрационной форме в поле «Приглашающая организация» необходимо указать: **Педагогический университет Внутренней Монголии (Inner Mongolia Normal University). Название нашего университета будет фигурировать в дипломах победителей, а результаты участия ваших проектов будут учитываться при подведении итогов среди китайских вузов.</w:t>
      </w:r>
    </w:p>
    <w:p w14:paraId="083E10BC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560" w:firstLineChars="200"/>
        <w:jc w:val="both"/>
        <w:textAlignment w:val="auto"/>
        <w:rPr>
          <w:rFonts w:hint="default" w:eastAsia="SimSun;宋体"/>
          <w:sz w:val="28"/>
          <w:szCs w:val="28"/>
        </w:rPr>
      </w:pPr>
      <w:r>
        <w:rPr>
          <w:rFonts w:hint="default" w:eastAsia="SimSun;宋体"/>
          <w:sz w:val="28"/>
          <w:szCs w:val="28"/>
        </w:rPr>
        <w:t>Защита проектов и все материалы принимаются преимущественно на китайском или английском языке. Если требуется использование другого языка, необходимо заранее связаться с оргкомитетом.</w:t>
      </w:r>
    </w:p>
    <w:p w14:paraId="70CE47B4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560" w:firstLineChars="200"/>
        <w:jc w:val="both"/>
        <w:textAlignment w:val="auto"/>
        <w:rPr>
          <w:rFonts w:hint="default" w:eastAsia="SimSun;宋体"/>
          <w:sz w:val="28"/>
          <w:szCs w:val="28"/>
        </w:rPr>
      </w:pPr>
      <w:r>
        <w:rPr>
          <w:rFonts w:hint="default" w:eastAsia="SimSun;宋体"/>
          <w:sz w:val="28"/>
          <w:szCs w:val="28"/>
        </w:rPr>
        <w:t>4. Сроки проведения</w:t>
      </w:r>
    </w:p>
    <w:p w14:paraId="0987E43B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560" w:firstLineChars="200"/>
        <w:jc w:val="both"/>
        <w:textAlignment w:val="auto"/>
        <w:rPr>
          <w:rFonts w:hint="default" w:eastAsia="SimSun;宋体"/>
          <w:sz w:val="28"/>
          <w:szCs w:val="28"/>
        </w:rPr>
      </w:pPr>
      <w:r>
        <w:rPr>
          <w:rFonts w:hint="eastAsia" w:eastAsia="SimSun;宋体"/>
          <w:sz w:val="28"/>
          <w:szCs w:val="28"/>
          <w:lang w:val="en-US" w:eastAsia="zh-CN"/>
        </w:rPr>
        <w:t>·</w:t>
      </w:r>
      <w:r>
        <w:rPr>
          <w:rFonts w:hint="default" w:eastAsia="SimSun;宋体"/>
          <w:sz w:val="28"/>
          <w:szCs w:val="28"/>
        </w:rPr>
        <w:t>Проверка соответствия заявок национальным оргкомитетом: 16–25 сентября 2026 года.</w:t>
      </w:r>
    </w:p>
    <w:p w14:paraId="16E9C954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560" w:firstLineChars="200"/>
        <w:jc w:val="both"/>
        <w:textAlignment w:val="auto"/>
        <w:rPr>
          <w:rFonts w:hint="default" w:eastAsia="SimSun;宋体"/>
          <w:sz w:val="28"/>
          <w:szCs w:val="28"/>
        </w:rPr>
      </w:pPr>
      <w:r>
        <w:rPr>
          <w:rFonts w:hint="eastAsia" w:eastAsia="SimSun;宋体"/>
          <w:sz w:val="28"/>
          <w:szCs w:val="28"/>
          <w:lang w:val="en-US" w:eastAsia="zh-CN"/>
        </w:rPr>
        <w:t>·</w:t>
      </w:r>
      <w:r>
        <w:rPr>
          <w:rFonts w:hint="default" w:eastAsia="SimSun;宋体"/>
          <w:sz w:val="28"/>
          <w:szCs w:val="28"/>
        </w:rPr>
        <w:t>Заочный отбор (онлайн-рецензирование): 26 сентября – 25 октября 2026 года.</w:t>
      </w:r>
    </w:p>
    <w:p w14:paraId="051BC75A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560" w:firstLineChars="200"/>
        <w:jc w:val="both"/>
        <w:textAlignment w:val="auto"/>
        <w:rPr>
          <w:rFonts w:hint="default" w:eastAsia="SimSun;宋体"/>
          <w:sz w:val="28"/>
          <w:szCs w:val="28"/>
        </w:rPr>
      </w:pPr>
      <w:r>
        <w:rPr>
          <w:rFonts w:hint="eastAsia" w:eastAsia="SimSun;宋体"/>
          <w:sz w:val="28"/>
          <w:szCs w:val="28"/>
          <w:lang w:val="en-US" w:eastAsia="zh-CN"/>
        </w:rPr>
        <w:t>·</w:t>
      </w:r>
      <w:r>
        <w:rPr>
          <w:rFonts w:hint="default" w:eastAsia="SimSun;宋体"/>
          <w:sz w:val="28"/>
          <w:szCs w:val="28"/>
        </w:rPr>
        <w:t>Финальная защита (очная или онлайн): ноябрь 2026 года, г. Нанкин.</w:t>
      </w:r>
    </w:p>
    <w:p w14:paraId="431B704B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560" w:firstLineChars="200"/>
        <w:jc w:val="both"/>
        <w:textAlignment w:val="auto"/>
        <w:rPr>
          <w:rFonts w:hint="default" w:eastAsia="SimSun;宋体"/>
          <w:sz w:val="28"/>
          <w:szCs w:val="28"/>
        </w:rPr>
      </w:pPr>
      <w:r>
        <w:rPr>
          <w:rFonts w:hint="default" w:eastAsia="SimSun;宋体"/>
          <w:sz w:val="28"/>
          <w:szCs w:val="28"/>
        </w:rPr>
        <w:t>5. Награды для международных проектов</w:t>
      </w:r>
    </w:p>
    <w:p w14:paraId="72F276FA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560" w:firstLineChars="200"/>
        <w:jc w:val="both"/>
        <w:textAlignment w:val="auto"/>
        <w:rPr>
          <w:rFonts w:hint="default" w:eastAsia="SimSun;宋体"/>
          <w:sz w:val="28"/>
          <w:szCs w:val="28"/>
        </w:rPr>
      </w:pPr>
      <w:r>
        <w:rPr>
          <w:rFonts w:hint="eastAsia" w:eastAsia="SimSun;宋体"/>
          <w:sz w:val="28"/>
          <w:szCs w:val="28"/>
          <w:lang w:val="en-US" w:eastAsia="zh-CN"/>
        </w:rPr>
        <w:t>·</w:t>
      </w:r>
      <w:r>
        <w:rPr>
          <w:rFonts w:hint="default" w:eastAsia="SimSun;宋体"/>
          <w:sz w:val="28"/>
          <w:szCs w:val="28"/>
        </w:rPr>
        <w:t>Золотые медали — 60 проектов</w:t>
      </w:r>
    </w:p>
    <w:p w14:paraId="31850715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560" w:firstLineChars="200"/>
        <w:jc w:val="both"/>
        <w:textAlignment w:val="auto"/>
        <w:rPr>
          <w:rFonts w:hint="default" w:eastAsia="SimSun;宋体"/>
          <w:sz w:val="28"/>
          <w:szCs w:val="28"/>
        </w:rPr>
      </w:pPr>
      <w:r>
        <w:rPr>
          <w:rFonts w:hint="eastAsia" w:eastAsia="SimSun;宋体"/>
          <w:sz w:val="28"/>
          <w:szCs w:val="28"/>
          <w:lang w:val="en-US" w:eastAsia="zh-CN"/>
        </w:rPr>
        <w:t>·</w:t>
      </w:r>
      <w:r>
        <w:rPr>
          <w:rFonts w:hint="default" w:eastAsia="SimSun;宋体"/>
          <w:sz w:val="28"/>
          <w:szCs w:val="28"/>
        </w:rPr>
        <w:t>Серебряные медали — 120 проектов</w:t>
      </w:r>
    </w:p>
    <w:p w14:paraId="3BD8C3DA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560" w:firstLineChars="200"/>
        <w:jc w:val="both"/>
        <w:textAlignment w:val="auto"/>
        <w:rPr>
          <w:rFonts w:hint="default" w:eastAsia="SimSun;宋体"/>
          <w:sz w:val="28"/>
          <w:szCs w:val="28"/>
        </w:rPr>
      </w:pPr>
      <w:r>
        <w:rPr>
          <w:rFonts w:hint="default" w:eastAsia="SimSun;宋体"/>
          <w:sz w:val="28"/>
          <w:szCs w:val="28"/>
        </w:rPr>
        <w:t>- Бронзовые медали — 420 проектов</w:t>
      </w:r>
    </w:p>
    <w:p w14:paraId="136BC62C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560" w:firstLineChars="200"/>
        <w:jc w:val="both"/>
        <w:textAlignment w:val="auto"/>
        <w:rPr>
          <w:rFonts w:hint="default" w:eastAsia="SimSun;宋体"/>
          <w:sz w:val="28"/>
          <w:szCs w:val="28"/>
        </w:rPr>
      </w:pPr>
    </w:p>
    <w:p w14:paraId="46AC06EF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560" w:firstLineChars="200"/>
        <w:jc w:val="both"/>
        <w:textAlignment w:val="auto"/>
        <w:rPr>
          <w:rFonts w:hint="default" w:eastAsia="SimSun;宋体"/>
          <w:sz w:val="28"/>
          <w:szCs w:val="28"/>
        </w:rPr>
      </w:pPr>
      <w:r>
        <w:rPr>
          <w:rFonts w:hint="default" w:eastAsia="SimSun;宋体"/>
          <w:sz w:val="28"/>
          <w:szCs w:val="28"/>
        </w:rPr>
        <w:t>Контакты</w:t>
      </w:r>
      <w:r>
        <w:rPr>
          <w:rFonts w:hint="eastAsia" w:eastAsia="SimSun;宋体"/>
          <w:sz w:val="28"/>
          <w:szCs w:val="28"/>
          <w:lang w:eastAsia="zh-CN"/>
        </w:rPr>
        <w:t>：</w:t>
      </w:r>
    </w:p>
    <w:p w14:paraId="02046176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560" w:firstLineChars="200"/>
        <w:jc w:val="both"/>
        <w:textAlignment w:val="auto"/>
        <w:rPr>
          <w:rFonts w:hint="default" w:eastAsia="SimSun;宋体"/>
          <w:sz w:val="28"/>
          <w:szCs w:val="28"/>
        </w:rPr>
      </w:pPr>
      <w:r>
        <w:rPr>
          <w:rFonts w:hint="default" w:eastAsia="SimSun;宋体"/>
          <w:sz w:val="28"/>
          <w:szCs w:val="28"/>
        </w:rPr>
        <w:t>По общим вопросам: Платформа глобального сообщества молодых инновационных лидеров (PILC)</w:t>
      </w:r>
    </w:p>
    <w:p w14:paraId="2966044F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560" w:firstLineChars="200"/>
        <w:jc w:val="both"/>
        <w:textAlignment w:val="auto"/>
        <w:rPr>
          <w:rFonts w:hint="default" w:eastAsia="SimSun;宋体"/>
          <w:sz w:val="28"/>
          <w:szCs w:val="28"/>
        </w:rPr>
      </w:pPr>
      <w:r>
        <w:rPr>
          <w:rFonts w:hint="default" w:eastAsia="SimSun;宋体"/>
          <w:sz w:val="28"/>
          <w:szCs w:val="28"/>
        </w:rPr>
        <w:t xml:space="preserve">Контактное лицо: Фань Чжи  </w:t>
      </w:r>
    </w:p>
    <w:p w14:paraId="53E77BBE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560" w:firstLineChars="200"/>
        <w:jc w:val="both"/>
        <w:textAlignment w:val="auto"/>
        <w:rPr>
          <w:rFonts w:hint="default" w:eastAsia="SimSun;宋体"/>
          <w:sz w:val="28"/>
          <w:szCs w:val="28"/>
        </w:rPr>
      </w:pPr>
      <w:r>
        <w:rPr>
          <w:rFonts w:hint="default" w:eastAsia="SimSun;宋体"/>
          <w:sz w:val="28"/>
          <w:szCs w:val="28"/>
        </w:rPr>
        <w:t xml:space="preserve">Тел.: 0086‑13581973690  </w:t>
      </w:r>
    </w:p>
    <w:p w14:paraId="5146309C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560" w:firstLineChars="200"/>
        <w:jc w:val="both"/>
        <w:textAlignment w:val="auto"/>
        <w:rPr>
          <w:rFonts w:hint="default" w:eastAsia="SimSun;宋体"/>
          <w:sz w:val="28"/>
          <w:szCs w:val="28"/>
        </w:rPr>
      </w:pPr>
      <w:r>
        <w:rPr>
          <w:rFonts w:hint="default" w:eastAsia="SimSun;宋体"/>
          <w:sz w:val="28"/>
          <w:szCs w:val="28"/>
        </w:rPr>
        <w:t>Эл. почта: info@pilcchina.org</w:t>
      </w:r>
    </w:p>
    <w:p w14:paraId="12C99D6D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560" w:firstLineChars="200"/>
        <w:jc w:val="both"/>
        <w:textAlignment w:val="auto"/>
        <w:rPr>
          <w:rFonts w:hint="default" w:eastAsia="SimSun;宋体"/>
          <w:sz w:val="28"/>
          <w:szCs w:val="28"/>
        </w:rPr>
      </w:pPr>
      <w:r>
        <w:rPr>
          <w:rFonts w:hint="default" w:eastAsia="SimSun;宋体"/>
          <w:sz w:val="28"/>
          <w:szCs w:val="28"/>
        </w:rPr>
        <w:t xml:space="preserve">Наш координатор: Сю Цзэннань  </w:t>
      </w:r>
    </w:p>
    <w:p w14:paraId="0B35437C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560" w:firstLineChars="200"/>
        <w:jc w:val="both"/>
        <w:textAlignment w:val="auto"/>
        <w:rPr>
          <w:rFonts w:hint="default" w:eastAsia="SimSun;宋体"/>
          <w:sz w:val="28"/>
          <w:szCs w:val="28"/>
        </w:rPr>
      </w:pPr>
      <w:r>
        <w:rPr>
          <w:rFonts w:hint="default" w:eastAsia="SimSun;宋体"/>
          <w:sz w:val="28"/>
          <w:szCs w:val="28"/>
        </w:rPr>
        <w:t xml:space="preserve">Эл. почта: xiuzengnan@163.com  </w:t>
      </w:r>
    </w:p>
    <w:p w14:paraId="58FAB3CE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560" w:firstLineChars="200"/>
        <w:jc w:val="both"/>
        <w:textAlignment w:val="auto"/>
        <w:rPr>
          <w:rFonts w:hint="default" w:eastAsia="SimSun;宋体"/>
          <w:sz w:val="28"/>
          <w:szCs w:val="28"/>
        </w:rPr>
      </w:pPr>
      <w:r>
        <w:rPr>
          <w:rFonts w:hint="default" w:eastAsia="SimSun;宋体"/>
          <w:sz w:val="28"/>
          <w:szCs w:val="28"/>
        </w:rPr>
        <w:t>Тел.: 0086-471-4392309</w:t>
      </w:r>
    </w:p>
    <w:p w14:paraId="066C247F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560" w:firstLineChars="200"/>
        <w:jc w:val="both"/>
        <w:textAlignment w:val="auto"/>
        <w:rPr>
          <w:rFonts w:hint="default" w:eastAsia="SimSun;宋体"/>
          <w:sz w:val="28"/>
          <w:szCs w:val="28"/>
        </w:rPr>
      </w:pPr>
      <w:r>
        <w:rPr>
          <w:rFonts w:hint="default" w:eastAsia="SimSun;宋体"/>
          <w:sz w:val="28"/>
          <w:szCs w:val="28"/>
        </w:rPr>
        <w:t>Будем рады видеть талантливые команды из вашего университета среди участников конкурса. Уверены, что совместная работа на этой площадке укрепит наши партнёрские связи в сфере инновационного образования.</w:t>
      </w:r>
    </w:p>
    <w:p w14:paraId="4FA6D770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560" w:firstLineChars="200"/>
        <w:jc w:val="both"/>
        <w:textAlignment w:val="auto"/>
        <w:rPr>
          <w:rFonts w:hint="default" w:eastAsia="SimSun;宋体"/>
          <w:sz w:val="28"/>
          <w:szCs w:val="28"/>
        </w:rPr>
      </w:pPr>
    </w:p>
    <w:p w14:paraId="246A1DEE">
      <w:pPr>
        <w:pStyle w:val="6"/>
        <w:spacing w:line="240" w:lineRule="auto"/>
        <w:jc w:val="both"/>
        <w:rPr>
          <w:rFonts w:hint="default" w:eastAsia="SimSun;宋体"/>
          <w:sz w:val="28"/>
          <w:szCs w:val="28"/>
        </w:rPr>
      </w:pPr>
      <w:r>
        <w:rPr>
          <w:rFonts w:hint="default" w:eastAsia="SimSun;宋体"/>
          <w:sz w:val="28"/>
          <w:szCs w:val="28"/>
        </w:rPr>
        <w:t>С уважением,</w:t>
      </w:r>
    </w:p>
    <w:p w14:paraId="79B4542F">
      <w:pPr>
        <w:pStyle w:val="6"/>
        <w:spacing w:line="240" w:lineRule="auto"/>
        <w:jc w:val="both"/>
        <w:rPr>
          <w:rFonts w:hint="default" w:eastAsia="SimSun;宋体"/>
          <w:sz w:val="28"/>
          <w:szCs w:val="28"/>
        </w:rPr>
      </w:pPr>
      <w:r>
        <w:rPr>
          <w:rFonts w:hint="default" w:eastAsia="SimSun;宋体"/>
          <w:sz w:val="28"/>
          <w:szCs w:val="28"/>
        </w:rPr>
        <w:t>Педагогический университет Внутренней Монголии</w:t>
      </w:r>
    </w:p>
    <w:p w14:paraId="7B54C264">
      <w:pPr>
        <w:pStyle w:val="6"/>
        <w:spacing w:line="240" w:lineRule="auto"/>
        <w:jc w:val="right"/>
        <w:rPr>
          <w:rFonts w:hint="default" w:eastAsia="SimSun;宋体"/>
          <w:sz w:val="28"/>
          <w:szCs w:val="28"/>
        </w:rPr>
      </w:pPr>
      <w:r>
        <w:rPr>
          <w:rFonts w:hint="default" w:eastAsia="SimSun;宋体"/>
          <w:sz w:val="28"/>
          <w:szCs w:val="28"/>
        </w:rPr>
        <w:t>8 сентября 2026 года</w:t>
      </w:r>
    </w:p>
    <w:sectPr>
      <w:footerReference r:id="rId3" w:type="default"/>
      <w:pgSz w:w="11906" w:h="16838"/>
      <w:pgMar w:top="1984" w:right="1531" w:bottom="1871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SimSun;宋体">
    <w:altName w:val="宋体"/>
    <w:panose1 w:val="00000000000000000000"/>
    <w:charset w:val="80"/>
    <w:family w:val="roman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B727FB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2775C24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BfyKa93AIAACQGAAAOAAAAAAAAAAEAIAAAAB8BAABkcnMvZTJvRG9jLnhtbFBLBQYA&#10;AAAABgAGAFkBAABt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2775C24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9810F59"/>
    <w:rsid w:val="585F1909"/>
    <w:rsid w:val="59810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customStyle="1" w:styleId="6">
    <w:name w:val="Default"/>
    <w:qFormat/>
    <w:uiPriority w:val="0"/>
    <w:pPr>
      <w:suppressAutoHyphens/>
    </w:pPr>
    <w:rPr>
      <w:rFonts w:ascii="Times New Roman" w:hAnsi="Times New Roman" w:cs="Times New Roman" w:eastAsiaTheme="minorEastAsia"/>
      <w:color w:val="000000"/>
      <w:sz w:val="24"/>
      <w:szCs w:val="24"/>
      <w:lang w:val="ru-RU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2026-09-08T06:45:00Z</dcterms:created>
  <dc:creator>闫昱辰</dc:creator>
  <cp:lastModifiedBy>闫昱辰</cp:lastModifiedBy>
  <dcterms:modified xsi:type="dcterms:W3CDTF">2026-09-08T06:54:21Z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733CCCBCB73740DFA1E24780831929F1_11</vt:lpwstr>
  </property>
  <property fmtid="{D5CDD505-2E9C-101B-9397-08002B2CF9AE}" pid="4" name="KSOTemplateDocerSaveRecord">
    <vt:lpwstr>eyJoZGlkIjoiZTUyOWQ0ZGY4ODczNmRiMzg0YWNiMzZiMDU3N2U0NTkiLCJ1c2VySWQiOiIxNzMzNTA5MzgzIn0=</vt:lpwstr>
  </property>
</Properties>
</file>